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60EC" w14:textId="77777777" w:rsidR="001875D7" w:rsidRDefault="001875D7" w:rsidP="001875D7">
      <w:pPr>
        <w:pStyle w:val="BodyText"/>
        <w:spacing w:after="0" w:line="240" w:lineRule="auto"/>
        <w:rPr>
          <w:b/>
          <w:bCs/>
          <w:iCs/>
          <w:sz w:val="24"/>
          <w:szCs w:val="24"/>
        </w:rPr>
      </w:pPr>
      <w:r>
        <w:rPr>
          <w:b/>
          <w:sz w:val="24"/>
          <w:szCs w:val="24"/>
        </w:rPr>
        <w:t xml:space="preserve">Supplementary </w:t>
      </w:r>
      <w:r w:rsidRPr="00940D30">
        <w:rPr>
          <w:b/>
          <w:sz w:val="24"/>
          <w:szCs w:val="24"/>
        </w:rPr>
        <w:t xml:space="preserve">Appendix </w:t>
      </w:r>
      <w:r>
        <w:rPr>
          <w:b/>
          <w:sz w:val="24"/>
          <w:szCs w:val="24"/>
        </w:rPr>
        <w:t>1</w:t>
      </w:r>
      <w:r w:rsidRPr="00940D30">
        <w:rPr>
          <w:b/>
          <w:sz w:val="24"/>
          <w:szCs w:val="24"/>
        </w:rPr>
        <w:t xml:space="preserve">:  pediatric Regional Examination of the Musculoskeletal System (pREMS) </w:t>
      </w:r>
      <w:r w:rsidRPr="00940D30">
        <w:rPr>
          <w:b/>
          <w:bCs/>
          <w:iCs/>
          <w:sz w:val="24"/>
          <w:szCs w:val="24"/>
        </w:rPr>
        <w:t xml:space="preserve"> </w:t>
      </w:r>
    </w:p>
    <w:p w14:paraId="4A860A76" w14:textId="77777777" w:rsidR="001875D7" w:rsidRPr="00230356" w:rsidRDefault="001875D7" w:rsidP="001875D7">
      <w:pPr>
        <w:pStyle w:val="BodyText"/>
        <w:spacing w:after="0" w:line="240" w:lineRule="auto"/>
        <w:rPr>
          <w:rFonts w:cs="Tahoma"/>
          <w:b/>
          <w:bCs/>
          <w:i/>
          <w:iCs/>
          <w:szCs w:val="24"/>
        </w:rPr>
      </w:pPr>
    </w:p>
    <w:p w14:paraId="134C2AB6" w14:textId="77777777" w:rsidR="001875D7" w:rsidRPr="00230356" w:rsidRDefault="001875D7" w:rsidP="001875D7">
      <w:pPr>
        <w:pStyle w:val="BodyText"/>
        <w:spacing w:after="0" w:line="240" w:lineRule="auto"/>
        <w:rPr>
          <w:b/>
          <w:sz w:val="18"/>
          <w:szCs w:val="24"/>
        </w:rPr>
      </w:pPr>
      <w:r w:rsidRPr="00230356">
        <w:rPr>
          <w:b/>
          <w:bCs/>
          <w:iCs/>
          <w:sz w:val="18"/>
          <w:szCs w:val="24"/>
        </w:rPr>
        <w:t>General Principles</w:t>
      </w:r>
    </w:p>
    <w:p w14:paraId="6C0F336C" w14:textId="77777777" w:rsidR="001875D7" w:rsidRPr="00230356" w:rsidRDefault="001875D7" w:rsidP="001875D7">
      <w:pPr>
        <w:spacing w:after="80" w:line="240" w:lineRule="auto"/>
        <w:outlineLvl w:val="0"/>
        <w:rPr>
          <w:rFonts w:cs="Tahoma"/>
          <w:b/>
          <w:bCs/>
          <w:i/>
          <w:iCs/>
          <w:sz w:val="18"/>
          <w:szCs w:val="24"/>
        </w:rPr>
      </w:pPr>
      <w:r w:rsidRPr="00230356">
        <w:rPr>
          <w:rFonts w:cs="Tahoma"/>
          <w:b/>
          <w:bCs/>
          <w:i/>
          <w:iCs/>
          <w:sz w:val="18"/>
          <w:szCs w:val="24"/>
        </w:rPr>
        <w:t>Introduction</w:t>
      </w:r>
    </w:p>
    <w:p w14:paraId="1E34B5FD" w14:textId="77777777" w:rsidR="001875D7" w:rsidRPr="00230356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18"/>
          <w:szCs w:val="24"/>
        </w:rPr>
      </w:pPr>
      <w:r w:rsidRPr="00230356">
        <w:rPr>
          <w:rFonts w:ascii="Calibri" w:hAnsi="Calibri" w:cs="Tahoma"/>
          <w:sz w:val="18"/>
          <w:szCs w:val="24"/>
        </w:rPr>
        <w:t>Introduc</w:t>
      </w:r>
      <w:r>
        <w:rPr>
          <w:rFonts w:ascii="Calibri" w:hAnsi="Calibri" w:cs="Tahoma"/>
          <w:sz w:val="18"/>
          <w:szCs w:val="24"/>
        </w:rPr>
        <w:t xml:space="preserve">tion of assessor to </w:t>
      </w:r>
      <w:r w:rsidRPr="00230356">
        <w:rPr>
          <w:rFonts w:ascii="Calibri" w:hAnsi="Calibri" w:cs="Tahoma"/>
          <w:sz w:val="18"/>
          <w:szCs w:val="24"/>
        </w:rPr>
        <w:t>child and parent / carer</w:t>
      </w:r>
    </w:p>
    <w:p w14:paraId="67367935" w14:textId="77777777" w:rsidR="001875D7" w:rsidRPr="00230356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18"/>
          <w:szCs w:val="24"/>
        </w:rPr>
      </w:pPr>
      <w:r w:rsidRPr="00230356">
        <w:rPr>
          <w:rFonts w:ascii="Calibri" w:hAnsi="Calibri" w:cs="Tahoma"/>
          <w:sz w:val="18"/>
          <w:szCs w:val="24"/>
        </w:rPr>
        <w:t>Expla</w:t>
      </w:r>
      <w:r>
        <w:rPr>
          <w:rFonts w:ascii="Calibri" w:hAnsi="Calibri" w:cs="Tahoma"/>
          <w:sz w:val="18"/>
          <w:szCs w:val="24"/>
        </w:rPr>
        <w:t xml:space="preserve">nation of </w:t>
      </w:r>
      <w:r w:rsidRPr="00230356">
        <w:rPr>
          <w:rFonts w:ascii="Calibri" w:hAnsi="Calibri" w:cs="Tahoma"/>
          <w:sz w:val="18"/>
          <w:szCs w:val="24"/>
        </w:rPr>
        <w:t xml:space="preserve">what </w:t>
      </w:r>
      <w:r>
        <w:rPr>
          <w:rFonts w:ascii="Calibri" w:hAnsi="Calibri" w:cs="Tahoma"/>
          <w:sz w:val="18"/>
          <w:szCs w:val="24"/>
        </w:rPr>
        <w:t xml:space="preserve">to be </w:t>
      </w:r>
      <w:r w:rsidRPr="00230356">
        <w:rPr>
          <w:rFonts w:ascii="Calibri" w:hAnsi="Calibri" w:cs="Tahoma"/>
          <w:sz w:val="18"/>
          <w:szCs w:val="24"/>
        </w:rPr>
        <w:t>examine</w:t>
      </w:r>
      <w:r>
        <w:rPr>
          <w:rFonts w:ascii="Calibri" w:hAnsi="Calibri" w:cs="Tahoma"/>
          <w:sz w:val="18"/>
          <w:szCs w:val="24"/>
        </w:rPr>
        <w:t>d</w:t>
      </w:r>
      <w:r w:rsidRPr="00230356">
        <w:rPr>
          <w:rFonts w:ascii="Calibri" w:hAnsi="Calibri" w:cs="Tahoma"/>
          <w:sz w:val="18"/>
          <w:szCs w:val="24"/>
        </w:rPr>
        <w:t>, Gain verbal consent to examine</w:t>
      </w:r>
    </w:p>
    <w:p w14:paraId="2FD4DF57" w14:textId="77777777" w:rsidR="001875D7" w:rsidRPr="00230356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18"/>
          <w:szCs w:val="24"/>
        </w:rPr>
      </w:pPr>
      <w:r w:rsidRPr="00230356">
        <w:rPr>
          <w:rFonts w:ascii="Calibri" w:hAnsi="Calibri" w:cs="Tahoma"/>
          <w:sz w:val="18"/>
          <w:szCs w:val="24"/>
        </w:rPr>
        <w:t xml:space="preserve">Be aware of normal variants in leg alignment, joint range, gait, developmental milestones </w:t>
      </w:r>
    </w:p>
    <w:p w14:paraId="1488D477" w14:textId="77777777" w:rsidR="001875D7" w:rsidRPr="00230356" w:rsidRDefault="001875D7" w:rsidP="001875D7">
      <w:pPr>
        <w:spacing w:after="80" w:line="240" w:lineRule="auto"/>
        <w:outlineLvl w:val="0"/>
        <w:rPr>
          <w:rFonts w:cs="Tahoma"/>
          <w:b/>
          <w:bCs/>
          <w:i/>
          <w:iCs/>
          <w:sz w:val="18"/>
          <w:szCs w:val="24"/>
        </w:rPr>
      </w:pPr>
      <w:r w:rsidRPr="00230356">
        <w:rPr>
          <w:rFonts w:cs="Tahoma"/>
          <w:b/>
          <w:bCs/>
          <w:i/>
          <w:iCs/>
          <w:sz w:val="18"/>
          <w:szCs w:val="24"/>
        </w:rPr>
        <w:t>Look for:</w:t>
      </w:r>
    </w:p>
    <w:p w14:paraId="604B941F" w14:textId="77777777" w:rsidR="001875D7" w:rsidRPr="00230356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18"/>
          <w:szCs w:val="24"/>
        </w:rPr>
      </w:pPr>
      <w:r w:rsidRPr="00230356">
        <w:rPr>
          <w:rFonts w:ascii="Calibri" w:hAnsi="Calibri" w:cs="Tahoma"/>
          <w:sz w:val="18"/>
          <w:szCs w:val="24"/>
        </w:rPr>
        <w:t xml:space="preserve">Swellings, </w:t>
      </w:r>
      <w:proofErr w:type="gramStart"/>
      <w:r w:rsidRPr="00230356">
        <w:rPr>
          <w:rFonts w:ascii="Calibri" w:hAnsi="Calibri" w:cs="Tahoma"/>
          <w:sz w:val="18"/>
          <w:szCs w:val="24"/>
        </w:rPr>
        <w:t>Rashes ,</w:t>
      </w:r>
      <w:proofErr w:type="gramEnd"/>
      <w:r w:rsidRPr="00230356">
        <w:rPr>
          <w:rFonts w:ascii="Calibri" w:hAnsi="Calibri" w:cs="Tahoma"/>
          <w:sz w:val="18"/>
          <w:szCs w:val="24"/>
        </w:rPr>
        <w:t xml:space="preserve"> Muscle wasting , Scars</w:t>
      </w:r>
    </w:p>
    <w:p w14:paraId="4E7E609F" w14:textId="77777777" w:rsidR="001875D7" w:rsidRPr="00230356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18"/>
          <w:szCs w:val="24"/>
        </w:rPr>
      </w:pPr>
      <w:r w:rsidRPr="00230356">
        <w:rPr>
          <w:rFonts w:ascii="Calibri" w:hAnsi="Calibri" w:cs="Tahoma"/>
          <w:sz w:val="18"/>
          <w:szCs w:val="24"/>
        </w:rPr>
        <w:t>Deformity / Dysmorphism / Discomfort (nonverbal) / “Disproportions”</w:t>
      </w:r>
    </w:p>
    <w:p w14:paraId="614D9B29" w14:textId="77777777" w:rsidR="001875D7" w:rsidRPr="00230356" w:rsidRDefault="001875D7" w:rsidP="001875D7">
      <w:pPr>
        <w:spacing w:after="80" w:line="240" w:lineRule="auto"/>
        <w:outlineLvl w:val="0"/>
        <w:rPr>
          <w:rFonts w:cs="Tahoma"/>
          <w:b/>
          <w:bCs/>
          <w:i/>
          <w:iCs/>
          <w:sz w:val="18"/>
          <w:szCs w:val="24"/>
        </w:rPr>
      </w:pPr>
      <w:r w:rsidRPr="00230356">
        <w:rPr>
          <w:rFonts w:cs="Tahoma"/>
          <w:b/>
          <w:bCs/>
          <w:i/>
          <w:iCs/>
          <w:sz w:val="18"/>
          <w:szCs w:val="24"/>
        </w:rPr>
        <w:t>Feel for:</w:t>
      </w:r>
    </w:p>
    <w:p w14:paraId="79466735" w14:textId="77777777" w:rsidR="001875D7" w:rsidRPr="00230356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18"/>
          <w:szCs w:val="24"/>
        </w:rPr>
      </w:pPr>
      <w:r w:rsidRPr="00230356">
        <w:rPr>
          <w:rFonts w:ascii="Calibri" w:hAnsi="Calibri" w:cs="Tahoma"/>
          <w:sz w:val="18"/>
          <w:szCs w:val="24"/>
        </w:rPr>
        <w:t>Temperature, Swelling</w:t>
      </w:r>
      <w:r>
        <w:rPr>
          <w:rFonts w:ascii="Calibri" w:hAnsi="Calibri" w:cs="Tahoma"/>
          <w:sz w:val="18"/>
          <w:szCs w:val="24"/>
        </w:rPr>
        <w:t xml:space="preserve">, </w:t>
      </w:r>
      <w:r w:rsidRPr="00230356">
        <w:rPr>
          <w:rFonts w:ascii="Calibri" w:hAnsi="Calibri" w:cs="Tahoma"/>
          <w:sz w:val="18"/>
          <w:szCs w:val="24"/>
        </w:rPr>
        <w:t>Tenderness</w:t>
      </w:r>
    </w:p>
    <w:p w14:paraId="1CF24B00" w14:textId="77777777" w:rsidR="001875D7" w:rsidRPr="00230356" w:rsidRDefault="001875D7" w:rsidP="001875D7">
      <w:pPr>
        <w:spacing w:after="80" w:line="240" w:lineRule="auto"/>
        <w:outlineLvl w:val="0"/>
        <w:rPr>
          <w:rFonts w:cs="Tahoma"/>
          <w:b/>
          <w:bCs/>
          <w:i/>
          <w:iCs/>
          <w:sz w:val="18"/>
          <w:szCs w:val="24"/>
        </w:rPr>
      </w:pPr>
      <w:r w:rsidRPr="00230356">
        <w:rPr>
          <w:rFonts w:cs="Tahoma"/>
          <w:b/>
          <w:bCs/>
          <w:i/>
          <w:iCs/>
          <w:sz w:val="18"/>
          <w:szCs w:val="24"/>
        </w:rPr>
        <w:t>Move</w:t>
      </w:r>
    </w:p>
    <w:p w14:paraId="16340476" w14:textId="77777777" w:rsidR="001875D7" w:rsidRPr="00230356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18"/>
          <w:szCs w:val="24"/>
        </w:rPr>
      </w:pPr>
      <w:r w:rsidRPr="00230356">
        <w:rPr>
          <w:rFonts w:ascii="Calibri" w:hAnsi="Calibri" w:cs="Tahoma"/>
          <w:sz w:val="18"/>
          <w:szCs w:val="24"/>
        </w:rPr>
        <w:t>Full range of movement – active and passive</w:t>
      </w:r>
    </w:p>
    <w:p w14:paraId="649BE4F4" w14:textId="77777777" w:rsidR="001875D7" w:rsidRPr="00230356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b/>
          <w:bCs/>
          <w:i/>
          <w:iCs/>
          <w:sz w:val="18"/>
          <w:szCs w:val="24"/>
        </w:rPr>
      </w:pPr>
      <w:r w:rsidRPr="00230356">
        <w:rPr>
          <w:rFonts w:ascii="Calibri" w:hAnsi="Calibri" w:cs="Tahoma"/>
          <w:sz w:val="18"/>
          <w:szCs w:val="24"/>
        </w:rPr>
        <w:t xml:space="preserve">Restriction – mild, </w:t>
      </w:r>
      <w:proofErr w:type="gramStart"/>
      <w:r w:rsidRPr="00230356">
        <w:rPr>
          <w:rFonts w:ascii="Calibri" w:hAnsi="Calibri" w:cs="Tahoma"/>
          <w:sz w:val="18"/>
          <w:szCs w:val="24"/>
        </w:rPr>
        <w:t>moderate</w:t>
      </w:r>
      <w:proofErr w:type="gramEnd"/>
      <w:r w:rsidRPr="00230356">
        <w:rPr>
          <w:rFonts w:ascii="Calibri" w:hAnsi="Calibri" w:cs="Tahoma"/>
          <w:sz w:val="18"/>
          <w:szCs w:val="24"/>
        </w:rPr>
        <w:t xml:space="preserve"> or severe</w:t>
      </w:r>
    </w:p>
    <w:p w14:paraId="4BAB466C" w14:textId="77777777" w:rsidR="001875D7" w:rsidRPr="00230356" w:rsidRDefault="001875D7" w:rsidP="001875D7">
      <w:pPr>
        <w:spacing w:after="80" w:line="240" w:lineRule="auto"/>
        <w:outlineLvl w:val="0"/>
        <w:rPr>
          <w:rFonts w:cs="Tahoma"/>
          <w:b/>
          <w:bCs/>
          <w:i/>
          <w:iCs/>
          <w:sz w:val="18"/>
          <w:szCs w:val="24"/>
        </w:rPr>
      </w:pPr>
      <w:r>
        <w:rPr>
          <w:rFonts w:cs="Tahoma"/>
          <w:b/>
          <w:bCs/>
          <w:i/>
          <w:iCs/>
          <w:sz w:val="18"/>
          <w:szCs w:val="24"/>
        </w:rPr>
        <w:t xml:space="preserve">Function and measure </w:t>
      </w:r>
    </w:p>
    <w:p w14:paraId="04B978A7" w14:textId="77777777" w:rsidR="001875D7" w:rsidRPr="00230356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b/>
          <w:bCs/>
          <w:i/>
          <w:iCs/>
          <w:sz w:val="18"/>
          <w:szCs w:val="24"/>
        </w:rPr>
      </w:pPr>
      <w:r w:rsidRPr="00230356">
        <w:rPr>
          <w:rFonts w:ascii="Calibri" w:hAnsi="Calibri" w:cs="Tahoma"/>
          <w:sz w:val="18"/>
          <w:szCs w:val="24"/>
        </w:rPr>
        <w:t xml:space="preserve">Functional assessment of joint / anatomic region to include power of muscles and stability </w:t>
      </w:r>
    </w:p>
    <w:p w14:paraId="5A5642DB" w14:textId="77777777" w:rsidR="001875D7" w:rsidRPr="00230356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b/>
          <w:bCs/>
          <w:i/>
          <w:iCs/>
          <w:sz w:val="18"/>
          <w:szCs w:val="24"/>
        </w:rPr>
      </w:pPr>
      <w:r w:rsidRPr="00230356">
        <w:rPr>
          <w:rFonts w:ascii="Calibri" w:hAnsi="Calibri" w:cs="Tahoma"/>
          <w:sz w:val="18"/>
          <w:szCs w:val="24"/>
        </w:rPr>
        <w:t xml:space="preserve">Measurement of height / leg length </w:t>
      </w:r>
    </w:p>
    <w:p w14:paraId="3A4FC17F" w14:textId="77777777" w:rsidR="001875D7" w:rsidRPr="00230356" w:rsidRDefault="001875D7" w:rsidP="001875D7">
      <w:pPr>
        <w:pStyle w:val="listfigugetext"/>
        <w:numPr>
          <w:ilvl w:val="0"/>
          <w:numId w:val="0"/>
        </w:numPr>
        <w:spacing w:after="80"/>
        <w:outlineLvl w:val="0"/>
        <w:rPr>
          <w:rFonts w:ascii="Calibri" w:hAnsi="Calibri" w:cs="Tahoma"/>
          <w:b/>
          <w:bCs/>
          <w:i/>
          <w:iCs/>
          <w:sz w:val="18"/>
          <w:szCs w:val="24"/>
        </w:rPr>
      </w:pPr>
      <w:r w:rsidRPr="00230356">
        <w:rPr>
          <w:rFonts w:ascii="Calibri" w:hAnsi="Calibri" w:cs="Tahoma"/>
          <w:b/>
          <w:bCs/>
          <w:i/>
          <w:iCs/>
          <w:sz w:val="18"/>
          <w:szCs w:val="24"/>
        </w:rPr>
        <w:t xml:space="preserve">Additional </w:t>
      </w:r>
      <w:r w:rsidR="009B0DEC">
        <w:rPr>
          <w:rFonts w:ascii="Calibri" w:hAnsi="Calibri" w:cs="Tahoma"/>
          <w:b/>
          <w:bCs/>
          <w:i/>
          <w:iCs/>
          <w:sz w:val="18"/>
          <w:szCs w:val="24"/>
        </w:rPr>
        <w:t>O</w:t>
      </w:r>
      <w:r w:rsidRPr="00230356">
        <w:rPr>
          <w:rFonts w:ascii="Calibri" w:hAnsi="Calibri" w:cs="Tahoma"/>
          <w:b/>
          <w:bCs/>
          <w:i/>
          <w:iCs/>
          <w:sz w:val="18"/>
          <w:szCs w:val="24"/>
        </w:rPr>
        <w:t>ptions pending clinical scenario</w:t>
      </w:r>
      <w:r>
        <w:rPr>
          <w:rFonts w:ascii="Calibri" w:hAnsi="Calibri" w:cs="Tahoma"/>
          <w:b/>
          <w:bCs/>
          <w:i/>
          <w:iCs/>
          <w:sz w:val="18"/>
          <w:szCs w:val="24"/>
        </w:rPr>
        <w:t xml:space="preserve"> </w:t>
      </w:r>
    </w:p>
    <w:p w14:paraId="20BEFB3B" w14:textId="77777777" w:rsidR="001875D7" w:rsidRDefault="001875D7" w:rsidP="001875D7">
      <w:pPr>
        <w:spacing w:line="480" w:lineRule="auto"/>
        <w:rPr>
          <w:sz w:val="24"/>
          <w:szCs w:val="24"/>
        </w:rPr>
      </w:pPr>
    </w:p>
    <w:p w14:paraId="59B8D4F5" w14:textId="77777777" w:rsidR="001875D7" w:rsidRPr="00230356" w:rsidRDefault="001875D7" w:rsidP="001875D7">
      <w:pPr>
        <w:spacing w:line="240" w:lineRule="auto"/>
        <w:rPr>
          <w:sz w:val="24"/>
          <w:szCs w:val="24"/>
        </w:rPr>
      </w:pPr>
      <w:r w:rsidRPr="00230356">
        <w:rPr>
          <w:b/>
          <w:sz w:val="24"/>
          <w:szCs w:val="24"/>
        </w:rPr>
        <w:t>Examination schedules by anatomical region</w:t>
      </w:r>
      <w:r>
        <w:rPr>
          <w:b/>
          <w:sz w:val="24"/>
          <w:szCs w:val="24"/>
        </w:rPr>
        <w:t xml:space="preserve"> </w:t>
      </w:r>
      <w:r w:rsidRPr="00230356">
        <w:rPr>
          <w:sz w:val="24"/>
          <w:szCs w:val="24"/>
        </w:rPr>
        <w:t>(</w:t>
      </w:r>
      <w:r>
        <w:rPr>
          <w:sz w:val="24"/>
          <w:szCs w:val="24"/>
        </w:rPr>
        <w:t xml:space="preserve">note - </w:t>
      </w:r>
      <w:r w:rsidRPr="00230356">
        <w:rPr>
          <w:sz w:val="24"/>
          <w:szCs w:val="24"/>
        </w:rPr>
        <w:t xml:space="preserve">the components </w:t>
      </w:r>
      <w:r w:rsidRPr="00E421EF">
        <w:rPr>
          <w:sz w:val="24"/>
          <w:szCs w:val="24"/>
          <w:u w:val="single"/>
        </w:rPr>
        <w:t xml:space="preserve">underlined </w:t>
      </w:r>
      <w:r>
        <w:rPr>
          <w:sz w:val="24"/>
          <w:szCs w:val="24"/>
        </w:rPr>
        <w:t>a</w:t>
      </w:r>
      <w:r w:rsidRPr="00230356">
        <w:rPr>
          <w:sz w:val="24"/>
          <w:szCs w:val="24"/>
        </w:rPr>
        <w:t xml:space="preserve">re those additional to adult REMS and the components </w:t>
      </w:r>
      <w:r w:rsidRPr="002D64A5">
        <w:rPr>
          <w:i/>
          <w:sz w:val="24"/>
          <w:szCs w:val="24"/>
        </w:rPr>
        <w:t>in italics</w:t>
      </w:r>
      <w:r w:rsidRPr="00230356">
        <w:rPr>
          <w:sz w:val="24"/>
          <w:szCs w:val="24"/>
        </w:rPr>
        <w:t xml:space="preserve"> are those deemed to be appropriate for the specialist trainee in pediatric rheumatology to be aware of but not necessarily competent)</w:t>
      </w:r>
    </w:p>
    <w:p w14:paraId="22CEA2A2" w14:textId="77777777" w:rsidR="001875D7" w:rsidRPr="001875D7" w:rsidRDefault="001875D7" w:rsidP="001875D7">
      <w:pPr>
        <w:spacing w:after="80" w:line="240" w:lineRule="auto"/>
        <w:outlineLvl w:val="0"/>
        <w:rPr>
          <w:rFonts w:cs="Tahoma"/>
          <w:b/>
          <w:bCs/>
          <w:iCs/>
          <w:sz w:val="24"/>
          <w:szCs w:val="24"/>
        </w:rPr>
      </w:pPr>
      <w:r w:rsidRPr="001875D7">
        <w:rPr>
          <w:rFonts w:cs="Tahoma"/>
          <w:b/>
          <w:bCs/>
          <w:iCs/>
          <w:sz w:val="24"/>
          <w:szCs w:val="24"/>
        </w:rPr>
        <w:t>Examination of the hand and wrist</w:t>
      </w:r>
    </w:p>
    <w:p w14:paraId="6C41DC58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Look at the </w:t>
      </w:r>
      <w:r w:rsidRPr="00940D30">
        <w:rPr>
          <w:rFonts w:ascii="Calibri" w:hAnsi="Calibri" w:cs="Tahoma"/>
          <w:sz w:val="24"/>
          <w:szCs w:val="24"/>
        </w:rPr>
        <w:t xml:space="preserve">hands (palms and backs) for muscle wasting, </w:t>
      </w:r>
      <w:r>
        <w:rPr>
          <w:rFonts w:ascii="Calibri" w:hAnsi="Calibri" w:cs="Tahoma"/>
          <w:sz w:val="24"/>
          <w:szCs w:val="24"/>
        </w:rPr>
        <w:t xml:space="preserve">joint swelling, </w:t>
      </w:r>
      <w:proofErr w:type="gramStart"/>
      <w:r w:rsidRPr="00940D30">
        <w:rPr>
          <w:rFonts w:ascii="Calibri" w:hAnsi="Calibri" w:cs="Tahoma"/>
          <w:sz w:val="24"/>
          <w:szCs w:val="24"/>
        </w:rPr>
        <w:t>skin</w:t>
      </w:r>
      <w:proofErr w:type="gramEnd"/>
      <w:r w:rsidRPr="00940D30">
        <w:rPr>
          <w:rFonts w:ascii="Calibri" w:hAnsi="Calibri" w:cs="Tahoma"/>
          <w:sz w:val="24"/>
          <w:szCs w:val="24"/>
        </w:rPr>
        <w:t xml:space="preserve"> and nail changes</w:t>
      </w:r>
    </w:p>
    <w:p w14:paraId="35AEFE5A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</w:rPr>
      </w:pPr>
      <w:r w:rsidRPr="00940D30">
        <w:rPr>
          <w:rFonts w:ascii="Calibri" w:hAnsi="Calibri" w:cs="Tahoma"/>
          <w:sz w:val="24"/>
          <w:szCs w:val="24"/>
        </w:rPr>
        <w:t>Feel for radial pulse, tendon thickening and bulk of thenar and hypothenar eminences</w:t>
      </w:r>
    </w:p>
    <w:p w14:paraId="15608935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</w:rPr>
      </w:pPr>
      <w:r w:rsidRPr="00940D30">
        <w:rPr>
          <w:rFonts w:ascii="Calibri" w:hAnsi="Calibri" w:cs="Tahoma"/>
          <w:sz w:val="24"/>
          <w:szCs w:val="24"/>
        </w:rPr>
        <w:t>Feel for skin temperature</w:t>
      </w:r>
    </w:p>
    <w:p w14:paraId="337C66CF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</w:rPr>
      </w:pPr>
      <w:r w:rsidRPr="00940D30">
        <w:rPr>
          <w:rFonts w:ascii="Calibri" w:hAnsi="Calibri" w:cs="Tahoma"/>
          <w:sz w:val="24"/>
          <w:szCs w:val="24"/>
        </w:rPr>
        <w:t xml:space="preserve">Squeeze </w:t>
      </w:r>
      <w:r>
        <w:rPr>
          <w:rFonts w:ascii="Calibri" w:hAnsi="Calibri" w:cs="Tahoma"/>
          <w:sz w:val="24"/>
          <w:szCs w:val="24"/>
        </w:rPr>
        <w:t>metacarpophalangeal joints (MCPJs)</w:t>
      </w:r>
    </w:p>
    <w:p w14:paraId="4680E1A6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</w:rPr>
      </w:pPr>
      <w:r w:rsidRPr="00940D30">
        <w:rPr>
          <w:rFonts w:ascii="Calibri" w:hAnsi="Calibri" w:cs="Tahoma"/>
          <w:sz w:val="24"/>
          <w:szCs w:val="24"/>
        </w:rPr>
        <w:t xml:space="preserve">Bimanually </w:t>
      </w:r>
      <w:r>
        <w:rPr>
          <w:rFonts w:ascii="Calibri" w:hAnsi="Calibri" w:cs="Tahoma"/>
          <w:sz w:val="24"/>
          <w:szCs w:val="24"/>
        </w:rPr>
        <w:t>feel /</w:t>
      </w:r>
      <w:r w:rsidRPr="00940D30">
        <w:rPr>
          <w:rFonts w:ascii="Calibri" w:hAnsi="Calibri" w:cs="Tahoma"/>
          <w:sz w:val="24"/>
          <w:szCs w:val="24"/>
        </w:rPr>
        <w:t xml:space="preserve">palpate </w:t>
      </w:r>
      <w:r>
        <w:rPr>
          <w:rFonts w:ascii="Calibri" w:hAnsi="Calibri" w:cs="Tahoma"/>
          <w:sz w:val="24"/>
          <w:szCs w:val="24"/>
        </w:rPr>
        <w:t xml:space="preserve">small joints of the hands </w:t>
      </w:r>
      <w:r w:rsidRPr="00940D30">
        <w:rPr>
          <w:rFonts w:ascii="Calibri" w:hAnsi="Calibri" w:cs="Tahoma"/>
          <w:sz w:val="24"/>
          <w:szCs w:val="24"/>
        </w:rPr>
        <w:t>including wrists</w:t>
      </w:r>
      <w:r>
        <w:rPr>
          <w:rFonts w:ascii="Calibri" w:hAnsi="Calibri" w:cs="Tahoma"/>
          <w:sz w:val="24"/>
          <w:szCs w:val="24"/>
        </w:rPr>
        <w:t xml:space="preserve"> and especially if there are </w:t>
      </w:r>
      <w:r w:rsidRPr="00940D30">
        <w:rPr>
          <w:rFonts w:ascii="Calibri" w:hAnsi="Calibri" w:cs="Tahoma"/>
          <w:sz w:val="24"/>
          <w:szCs w:val="24"/>
        </w:rPr>
        <w:t>swollen or painful joints</w:t>
      </w:r>
      <w:r>
        <w:rPr>
          <w:rFonts w:ascii="Calibri" w:hAnsi="Calibri" w:cs="Tahoma"/>
          <w:sz w:val="24"/>
          <w:szCs w:val="24"/>
        </w:rPr>
        <w:t xml:space="preserve"> or restricted movement noted)</w:t>
      </w:r>
    </w:p>
    <w:p w14:paraId="595D7DF6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</w:rPr>
      </w:pPr>
      <w:r w:rsidRPr="00940D30">
        <w:rPr>
          <w:rFonts w:ascii="Calibri" w:hAnsi="Calibri" w:cs="Tahoma"/>
          <w:sz w:val="24"/>
          <w:szCs w:val="24"/>
        </w:rPr>
        <w:t>Look and feel along ulnar border</w:t>
      </w:r>
    </w:p>
    <w:p w14:paraId="72B62C58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</w:rPr>
      </w:pPr>
      <w:r w:rsidRPr="00940D30">
        <w:rPr>
          <w:rFonts w:ascii="Calibri" w:hAnsi="Calibri" w:cs="Tahoma"/>
          <w:sz w:val="24"/>
          <w:szCs w:val="24"/>
        </w:rPr>
        <w:t>Assess full finger extension and full finger tuck</w:t>
      </w:r>
    </w:p>
    <w:p w14:paraId="51D00DF9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</w:rPr>
      </w:pPr>
      <w:r w:rsidRPr="00940D30">
        <w:rPr>
          <w:rFonts w:ascii="Calibri" w:hAnsi="Calibri" w:cs="Tahoma"/>
          <w:sz w:val="24"/>
          <w:szCs w:val="24"/>
        </w:rPr>
        <w:t xml:space="preserve">Assess wrist flexion and extension, abduction and </w:t>
      </w:r>
      <w:proofErr w:type="gramStart"/>
      <w:r w:rsidRPr="00940D30">
        <w:rPr>
          <w:rFonts w:ascii="Calibri" w:hAnsi="Calibri" w:cs="Tahoma"/>
          <w:sz w:val="24"/>
          <w:szCs w:val="24"/>
        </w:rPr>
        <w:t>adduction  –</w:t>
      </w:r>
      <w:proofErr w:type="gramEnd"/>
      <w:r w:rsidRPr="00940D30">
        <w:rPr>
          <w:rFonts w:ascii="Calibri" w:hAnsi="Calibri" w:cs="Tahoma"/>
          <w:sz w:val="24"/>
          <w:szCs w:val="24"/>
        </w:rPr>
        <w:t xml:space="preserve"> active and passive</w:t>
      </w:r>
    </w:p>
    <w:p w14:paraId="35B4F9C7" w14:textId="77777777" w:rsidR="001875D7" w:rsidRPr="00E421EF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  <w:u w:val="single"/>
        </w:rPr>
      </w:pPr>
      <w:r w:rsidRPr="00940D30">
        <w:rPr>
          <w:rFonts w:ascii="Calibri" w:hAnsi="Calibri" w:cs="Tahoma"/>
          <w:sz w:val="24"/>
          <w:szCs w:val="24"/>
        </w:rPr>
        <w:t xml:space="preserve">Assess function: grip and pinch, picking up small object, </w:t>
      </w:r>
      <w:r w:rsidRPr="00E421EF">
        <w:rPr>
          <w:rFonts w:ascii="Calibri" w:hAnsi="Calibri" w:cs="Tahoma"/>
          <w:sz w:val="24"/>
          <w:szCs w:val="24"/>
          <w:u w:val="single"/>
        </w:rPr>
        <w:t>writing / drawing</w:t>
      </w:r>
    </w:p>
    <w:p w14:paraId="7ADF057B" w14:textId="77777777" w:rsidR="001875D7" w:rsidRPr="00E421EF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  <w:u w:val="single"/>
        </w:rPr>
      </w:pPr>
      <w:r w:rsidRPr="00E421EF">
        <w:rPr>
          <w:rFonts w:ascii="Calibri" w:hAnsi="Calibri" w:cs="Tahoma"/>
          <w:sz w:val="24"/>
          <w:szCs w:val="24"/>
          <w:u w:val="single"/>
        </w:rPr>
        <w:t xml:space="preserve">Option – hypermobility syndromes, muscle power, capillaroscopy, peripheral nerves </w:t>
      </w:r>
    </w:p>
    <w:p w14:paraId="58E236BE" w14:textId="77777777" w:rsidR="001875D7" w:rsidRPr="00940D30" w:rsidRDefault="001875D7" w:rsidP="001875D7">
      <w:pPr>
        <w:spacing w:after="80"/>
        <w:rPr>
          <w:rFonts w:cs="Tahoma"/>
          <w:b/>
          <w:bCs/>
          <w:i/>
          <w:iCs/>
          <w:sz w:val="24"/>
          <w:szCs w:val="24"/>
        </w:rPr>
      </w:pPr>
    </w:p>
    <w:p w14:paraId="795B08FC" w14:textId="77777777" w:rsidR="001875D7" w:rsidRPr="001875D7" w:rsidRDefault="001875D7" w:rsidP="001875D7">
      <w:pPr>
        <w:spacing w:after="80"/>
        <w:outlineLvl w:val="0"/>
        <w:rPr>
          <w:rFonts w:cs="Tahoma"/>
          <w:b/>
          <w:bCs/>
          <w:iCs/>
          <w:sz w:val="24"/>
          <w:szCs w:val="24"/>
        </w:rPr>
      </w:pPr>
      <w:r w:rsidRPr="001875D7">
        <w:rPr>
          <w:rFonts w:cs="Tahoma"/>
          <w:b/>
          <w:bCs/>
          <w:iCs/>
          <w:sz w:val="24"/>
          <w:szCs w:val="24"/>
        </w:rPr>
        <w:lastRenderedPageBreak/>
        <w:t>Examination of the elbow</w:t>
      </w:r>
    </w:p>
    <w:p w14:paraId="3474B651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</w:rPr>
      </w:pPr>
      <w:r w:rsidRPr="00940D30">
        <w:rPr>
          <w:rFonts w:ascii="Calibri" w:hAnsi="Calibri" w:cs="Tahoma"/>
          <w:sz w:val="24"/>
          <w:szCs w:val="24"/>
        </w:rPr>
        <w:t xml:space="preserve">Look for carrying angle, scars, swellings or rashes, deformity </w:t>
      </w:r>
    </w:p>
    <w:p w14:paraId="7C83042F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</w:rPr>
      </w:pPr>
      <w:r w:rsidRPr="00940D30">
        <w:rPr>
          <w:rFonts w:ascii="Calibri" w:hAnsi="Calibri" w:cs="Tahoma"/>
          <w:sz w:val="24"/>
          <w:szCs w:val="24"/>
        </w:rPr>
        <w:t>Feel for skin temperature</w:t>
      </w:r>
    </w:p>
    <w:p w14:paraId="49447935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Feel </w:t>
      </w:r>
      <w:r w:rsidRPr="00940D30">
        <w:rPr>
          <w:rFonts w:ascii="Calibri" w:hAnsi="Calibri" w:cs="Tahoma"/>
          <w:sz w:val="24"/>
          <w:szCs w:val="24"/>
        </w:rPr>
        <w:t>over head of radius, joint line, medial and lateral epicondyles</w:t>
      </w:r>
    </w:p>
    <w:p w14:paraId="62EAC317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</w:rPr>
      </w:pPr>
      <w:r w:rsidRPr="00940D30">
        <w:rPr>
          <w:rFonts w:ascii="Calibri" w:hAnsi="Calibri" w:cs="Tahoma"/>
          <w:sz w:val="24"/>
          <w:szCs w:val="24"/>
        </w:rPr>
        <w:t xml:space="preserve">Assess full flexion and extension, </w:t>
      </w:r>
      <w:proofErr w:type="gramStart"/>
      <w:r w:rsidRPr="00940D30">
        <w:rPr>
          <w:rFonts w:ascii="Calibri" w:hAnsi="Calibri" w:cs="Tahoma"/>
          <w:sz w:val="24"/>
          <w:szCs w:val="24"/>
        </w:rPr>
        <w:t>pronation</w:t>
      </w:r>
      <w:proofErr w:type="gramEnd"/>
      <w:r w:rsidRPr="00940D30">
        <w:rPr>
          <w:rFonts w:ascii="Calibri" w:hAnsi="Calibri" w:cs="Tahoma"/>
          <w:sz w:val="24"/>
          <w:szCs w:val="24"/>
        </w:rPr>
        <w:t xml:space="preserve"> and supination – actively and passively</w:t>
      </w:r>
    </w:p>
    <w:p w14:paraId="634B2537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/>
          <w:sz w:val="24"/>
          <w:szCs w:val="24"/>
        </w:rPr>
      </w:pPr>
      <w:r w:rsidRPr="00940D30">
        <w:rPr>
          <w:rFonts w:ascii="Calibri" w:hAnsi="Calibri" w:cs="Tahoma"/>
          <w:sz w:val="24"/>
          <w:szCs w:val="24"/>
        </w:rPr>
        <w:t>Assess function – e.g. hand to nose or mouth, hands behind head</w:t>
      </w:r>
    </w:p>
    <w:p w14:paraId="54DFA358" w14:textId="77777777" w:rsidR="001875D7" w:rsidRPr="00E421EF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/>
          <w:sz w:val="24"/>
          <w:szCs w:val="24"/>
          <w:u w:val="single"/>
        </w:rPr>
      </w:pPr>
      <w:r w:rsidRPr="00E421EF">
        <w:rPr>
          <w:rFonts w:ascii="Calibri" w:hAnsi="Calibri" w:cs="Tahoma"/>
          <w:sz w:val="24"/>
          <w:szCs w:val="24"/>
          <w:u w:val="single"/>
        </w:rPr>
        <w:t>Option – hypermobility syndromes, muscle power</w:t>
      </w:r>
      <w:r w:rsidRPr="00940D30">
        <w:rPr>
          <w:rFonts w:ascii="Calibri" w:hAnsi="Calibri" w:cs="Tahoma"/>
          <w:color w:val="1F497D"/>
          <w:sz w:val="24"/>
          <w:szCs w:val="24"/>
        </w:rPr>
        <w:t xml:space="preserve">, </w:t>
      </w:r>
      <w:r w:rsidR="009B0DEC">
        <w:rPr>
          <w:rFonts w:ascii="Calibri" w:hAnsi="Calibri" w:cs="Tahoma"/>
          <w:sz w:val="24"/>
          <w:szCs w:val="24"/>
          <w:u w:val="single"/>
        </w:rPr>
        <w:t xml:space="preserve">entheses, </w:t>
      </w:r>
      <w:r w:rsidRPr="001875D7">
        <w:rPr>
          <w:rFonts w:ascii="Calibri" w:hAnsi="Calibri" w:cs="Tahoma"/>
          <w:i/>
          <w:sz w:val="24"/>
          <w:szCs w:val="24"/>
        </w:rPr>
        <w:t>instability tests</w:t>
      </w:r>
      <w:r w:rsidRPr="00940D30">
        <w:rPr>
          <w:rFonts w:ascii="Calibri" w:hAnsi="Calibri" w:cs="Tahoma"/>
          <w:color w:val="1F497D"/>
          <w:sz w:val="24"/>
          <w:szCs w:val="24"/>
        </w:rPr>
        <w:t xml:space="preserve"> </w:t>
      </w:r>
    </w:p>
    <w:p w14:paraId="228A442F" w14:textId="77777777" w:rsidR="001875D7" w:rsidRPr="00940D30" w:rsidRDefault="001875D7" w:rsidP="001875D7">
      <w:pPr>
        <w:spacing w:after="80"/>
        <w:rPr>
          <w:rFonts w:cs="Tahoma"/>
          <w:b/>
          <w:bCs/>
          <w:i/>
          <w:iCs/>
          <w:sz w:val="24"/>
          <w:szCs w:val="24"/>
        </w:rPr>
      </w:pPr>
    </w:p>
    <w:p w14:paraId="2D66710E" w14:textId="77777777" w:rsidR="001875D7" w:rsidRPr="001875D7" w:rsidRDefault="001875D7" w:rsidP="001875D7">
      <w:pPr>
        <w:spacing w:after="80"/>
        <w:outlineLvl w:val="0"/>
        <w:rPr>
          <w:rFonts w:cs="Tahoma"/>
          <w:b/>
          <w:bCs/>
          <w:iCs/>
          <w:sz w:val="24"/>
          <w:szCs w:val="24"/>
        </w:rPr>
      </w:pPr>
      <w:r w:rsidRPr="001875D7">
        <w:rPr>
          <w:rFonts w:cs="Tahoma"/>
          <w:b/>
          <w:bCs/>
          <w:iCs/>
          <w:sz w:val="24"/>
          <w:szCs w:val="24"/>
        </w:rPr>
        <w:t>Examination of the shoulder</w:t>
      </w:r>
    </w:p>
    <w:p w14:paraId="4E0BDF7B" w14:textId="77777777" w:rsidR="001875D7" w:rsidRPr="001875D7" w:rsidRDefault="001875D7" w:rsidP="001875D7">
      <w:pPr>
        <w:spacing w:after="80"/>
        <w:outlineLvl w:val="0"/>
        <w:rPr>
          <w:rFonts w:cs="Tahoma"/>
          <w:b/>
          <w:bCs/>
          <w:sz w:val="24"/>
          <w:szCs w:val="24"/>
        </w:rPr>
      </w:pPr>
      <w:r w:rsidRPr="001875D7">
        <w:rPr>
          <w:rFonts w:cs="Tahoma"/>
          <w:b/>
          <w:bCs/>
          <w:iCs/>
          <w:sz w:val="24"/>
          <w:szCs w:val="24"/>
        </w:rPr>
        <w:t>With the patient standing or sitting:</w:t>
      </w:r>
    </w:p>
    <w:p w14:paraId="388950C5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Look at the </w:t>
      </w:r>
      <w:proofErr w:type="gramStart"/>
      <w:r w:rsidRPr="00940D30">
        <w:rPr>
          <w:rFonts w:ascii="Calibri" w:hAnsi="Calibri" w:cs="Tahoma"/>
          <w:sz w:val="24"/>
          <w:szCs w:val="24"/>
        </w:rPr>
        <w:t>shoulders ,</w:t>
      </w:r>
      <w:proofErr w:type="gramEnd"/>
      <w:r w:rsidRPr="00940D30">
        <w:rPr>
          <w:rFonts w:ascii="Calibri" w:hAnsi="Calibri" w:cs="Tahoma"/>
          <w:sz w:val="24"/>
          <w:szCs w:val="24"/>
        </w:rPr>
        <w:t xml:space="preserve"> </w:t>
      </w:r>
      <w:r w:rsidRPr="00E421EF">
        <w:rPr>
          <w:rFonts w:ascii="Calibri" w:hAnsi="Calibri" w:cs="Tahoma"/>
          <w:sz w:val="24"/>
          <w:szCs w:val="24"/>
          <w:u w:val="single"/>
        </w:rPr>
        <w:t>clavicles and sternoclavicular joints</w:t>
      </w:r>
      <w:r w:rsidRPr="00940D30">
        <w:rPr>
          <w:rFonts w:ascii="Calibri" w:hAnsi="Calibri" w:cs="Tahoma"/>
          <w:sz w:val="24"/>
          <w:szCs w:val="24"/>
        </w:rPr>
        <w:t xml:space="preserve"> from the front, side and behind and assess shoulder height</w:t>
      </w:r>
    </w:p>
    <w:p w14:paraId="06EC5C4D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Look at the </w:t>
      </w:r>
      <w:r w:rsidRPr="00940D30">
        <w:rPr>
          <w:rFonts w:ascii="Calibri" w:hAnsi="Calibri" w:cs="Tahoma"/>
          <w:sz w:val="24"/>
          <w:szCs w:val="24"/>
        </w:rPr>
        <w:t>skin in axillae and palpate for lymphadenopathy</w:t>
      </w:r>
    </w:p>
    <w:p w14:paraId="349DBB6F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</w:rPr>
      </w:pPr>
      <w:r w:rsidRPr="00940D30">
        <w:rPr>
          <w:rFonts w:ascii="Calibri" w:hAnsi="Calibri" w:cs="Tahoma"/>
          <w:sz w:val="24"/>
          <w:szCs w:val="24"/>
        </w:rPr>
        <w:t>Assess skin temperature</w:t>
      </w:r>
    </w:p>
    <w:p w14:paraId="222C536A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Feel </w:t>
      </w:r>
      <w:r w:rsidRPr="00940D30">
        <w:rPr>
          <w:rFonts w:ascii="Calibri" w:hAnsi="Calibri" w:cs="Tahoma"/>
          <w:sz w:val="24"/>
          <w:szCs w:val="24"/>
        </w:rPr>
        <w:t>bony landmarks and surrounding muscles</w:t>
      </w:r>
    </w:p>
    <w:p w14:paraId="1988C4EE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</w:rPr>
      </w:pPr>
      <w:r w:rsidRPr="00940D30">
        <w:rPr>
          <w:rFonts w:ascii="Calibri" w:hAnsi="Calibri" w:cs="Tahoma"/>
          <w:sz w:val="24"/>
          <w:szCs w:val="24"/>
        </w:rPr>
        <w:t>Assess movement and function: hands behind head, hands behind back</w:t>
      </w:r>
    </w:p>
    <w:p w14:paraId="2EF79383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</w:rPr>
      </w:pPr>
      <w:r w:rsidRPr="00940D30">
        <w:rPr>
          <w:rFonts w:ascii="Calibri" w:hAnsi="Calibri" w:cs="Tahoma"/>
          <w:sz w:val="24"/>
          <w:szCs w:val="24"/>
        </w:rPr>
        <w:t xml:space="preserve">Assess (actively and passively) external rotation, flexion, </w:t>
      </w:r>
      <w:proofErr w:type="gramStart"/>
      <w:r w:rsidRPr="00940D30">
        <w:rPr>
          <w:rFonts w:ascii="Calibri" w:hAnsi="Calibri" w:cs="Tahoma"/>
          <w:sz w:val="24"/>
          <w:szCs w:val="24"/>
        </w:rPr>
        <w:t>extension</w:t>
      </w:r>
      <w:proofErr w:type="gramEnd"/>
      <w:r w:rsidRPr="00940D30">
        <w:rPr>
          <w:rFonts w:ascii="Calibri" w:hAnsi="Calibri" w:cs="Tahoma"/>
          <w:sz w:val="24"/>
          <w:szCs w:val="24"/>
        </w:rPr>
        <w:t xml:space="preserve"> and abduction</w:t>
      </w:r>
    </w:p>
    <w:p w14:paraId="6AE2D324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</w:rPr>
      </w:pPr>
      <w:r w:rsidRPr="00940D30">
        <w:rPr>
          <w:rFonts w:ascii="Calibri" w:hAnsi="Calibri" w:cs="Tahoma"/>
          <w:sz w:val="24"/>
          <w:szCs w:val="24"/>
        </w:rPr>
        <w:t>Observe scapular movement</w:t>
      </w:r>
    </w:p>
    <w:p w14:paraId="1ACB0205" w14:textId="77777777" w:rsidR="001875D7" w:rsidRPr="00846EBB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color w:val="FF0000"/>
          <w:sz w:val="24"/>
          <w:szCs w:val="24"/>
        </w:rPr>
      </w:pPr>
      <w:r w:rsidRPr="00E421EF">
        <w:rPr>
          <w:rFonts w:ascii="Calibri" w:hAnsi="Calibri" w:cs="Tahoma"/>
          <w:sz w:val="24"/>
          <w:szCs w:val="24"/>
          <w:u w:val="single"/>
        </w:rPr>
        <w:t>Options – hypermobility syndromes, muscle power</w:t>
      </w:r>
      <w:r w:rsidRPr="00940D30">
        <w:rPr>
          <w:rFonts w:ascii="Calibri" w:hAnsi="Calibri" w:cs="Tahoma"/>
          <w:color w:val="1F497D"/>
          <w:sz w:val="24"/>
          <w:szCs w:val="24"/>
        </w:rPr>
        <w:t>,</w:t>
      </w:r>
      <w:r w:rsidRPr="001875D7">
        <w:rPr>
          <w:rFonts w:ascii="Calibri" w:hAnsi="Calibri" w:cs="Tahoma"/>
          <w:i/>
          <w:color w:val="1F497D"/>
          <w:sz w:val="24"/>
          <w:szCs w:val="24"/>
        </w:rPr>
        <w:t xml:space="preserve"> </w:t>
      </w:r>
      <w:r w:rsidRPr="009E59D4">
        <w:rPr>
          <w:rFonts w:ascii="Calibri" w:hAnsi="Calibri" w:cs="Tahoma"/>
          <w:i/>
          <w:sz w:val="24"/>
          <w:szCs w:val="24"/>
        </w:rPr>
        <w:t>instability</w:t>
      </w:r>
    </w:p>
    <w:p w14:paraId="791929B1" w14:textId="77777777" w:rsidR="001875D7" w:rsidRPr="00940D30" w:rsidRDefault="001875D7" w:rsidP="001875D7">
      <w:pPr>
        <w:spacing w:after="80"/>
        <w:rPr>
          <w:rFonts w:cs="Tahoma"/>
          <w:b/>
          <w:bCs/>
          <w:i/>
          <w:iCs/>
          <w:sz w:val="24"/>
          <w:szCs w:val="24"/>
        </w:rPr>
      </w:pPr>
    </w:p>
    <w:p w14:paraId="55616E20" w14:textId="77777777" w:rsidR="001875D7" w:rsidRPr="001875D7" w:rsidRDefault="001875D7" w:rsidP="001875D7">
      <w:pPr>
        <w:spacing w:after="80"/>
        <w:outlineLvl w:val="0"/>
        <w:rPr>
          <w:rFonts w:cs="Tahoma"/>
          <w:b/>
          <w:bCs/>
          <w:iCs/>
          <w:sz w:val="24"/>
          <w:szCs w:val="24"/>
        </w:rPr>
      </w:pPr>
      <w:r w:rsidRPr="001875D7">
        <w:rPr>
          <w:rFonts w:cs="Tahoma"/>
          <w:b/>
          <w:bCs/>
          <w:iCs/>
          <w:sz w:val="24"/>
          <w:szCs w:val="24"/>
        </w:rPr>
        <w:t>Examination of the hip</w:t>
      </w:r>
    </w:p>
    <w:p w14:paraId="15CAA129" w14:textId="77777777" w:rsidR="001875D7" w:rsidRPr="001875D7" w:rsidRDefault="001875D7" w:rsidP="001875D7">
      <w:pPr>
        <w:spacing w:after="80"/>
        <w:ind w:left="360"/>
        <w:outlineLvl w:val="0"/>
        <w:rPr>
          <w:rFonts w:cs="Tahoma"/>
          <w:b/>
          <w:bCs/>
          <w:sz w:val="24"/>
          <w:szCs w:val="24"/>
        </w:rPr>
      </w:pPr>
      <w:r w:rsidRPr="001875D7">
        <w:rPr>
          <w:rFonts w:cs="Tahoma"/>
          <w:b/>
          <w:bCs/>
          <w:iCs/>
          <w:sz w:val="24"/>
          <w:szCs w:val="24"/>
        </w:rPr>
        <w:t>With the patient supine lying on couch:</w:t>
      </w:r>
    </w:p>
    <w:p w14:paraId="19956C14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</w:rPr>
      </w:pPr>
      <w:r w:rsidRPr="00940D30">
        <w:rPr>
          <w:rFonts w:ascii="Calibri" w:hAnsi="Calibri" w:cs="Tahoma"/>
          <w:sz w:val="24"/>
          <w:szCs w:val="24"/>
        </w:rPr>
        <w:t>Look for flexion deformity and leg length disparity</w:t>
      </w:r>
    </w:p>
    <w:p w14:paraId="145FE800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</w:rPr>
      </w:pPr>
      <w:r w:rsidRPr="00940D30">
        <w:rPr>
          <w:rFonts w:ascii="Calibri" w:hAnsi="Calibri" w:cs="Tahoma"/>
          <w:sz w:val="24"/>
          <w:szCs w:val="24"/>
        </w:rPr>
        <w:t>Check for scars, rashes</w:t>
      </w:r>
    </w:p>
    <w:p w14:paraId="3E540C56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</w:rPr>
      </w:pPr>
      <w:r w:rsidRPr="00940D30">
        <w:rPr>
          <w:rFonts w:ascii="Calibri" w:hAnsi="Calibri" w:cs="Tahoma"/>
          <w:sz w:val="24"/>
          <w:szCs w:val="24"/>
        </w:rPr>
        <w:t>Feel the greater trochanter for tenderness</w:t>
      </w:r>
    </w:p>
    <w:p w14:paraId="396A0BE5" w14:textId="77777777" w:rsidR="001875D7" w:rsidRPr="00940D30" w:rsidRDefault="001875D7" w:rsidP="001875D7">
      <w:pPr>
        <w:pStyle w:val="listfigugetext"/>
        <w:numPr>
          <w:ilvl w:val="0"/>
          <w:numId w:val="3"/>
        </w:numPr>
        <w:spacing w:after="80"/>
        <w:ind w:firstLine="66"/>
        <w:rPr>
          <w:rFonts w:ascii="Calibri" w:hAnsi="Calibri" w:cs="Tahoma"/>
          <w:color w:val="4F81BD"/>
          <w:sz w:val="24"/>
          <w:szCs w:val="24"/>
        </w:rPr>
      </w:pPr>
      <w:r w:rsidRPr="00940D30">
        <w:rPr>
          <w:rFonts w:ascii="Calibri" w:hAnsi="Calibri" w:cs="Tahoma"/>
          <w:sz w:val="24"/>
          <w:szCs w:val="24"/>
        </w:rPr>
        <w:t xml:space="preserve">Assess full hip flexion, internal and external rotation, </w:t>
      </w:r>
      <w:proofErr w:type="gramStart"/>
      <w:r w:rsidRPr="00940D30">
        <w:rPr>
          <w:rFonts w:ascii="Calibri" w:hAnsi="Calibri" w:cs="Tahoma"/>
          <w:sz w:val="24"/>
          <w:szCs w:val="24"/>
        </w:rPr>
        <w:t>abduction</w:t>
      </w:r>
      <w:proofErr w:type="gramEnd"/>
      <w:r w:rsidRPr="00940D30">
        <w:rPr>
          <w:rFonts w:ascii="Calibri" w:hAnsi="Calibri" w:cs="Tahoma"/>
          <w:sz w:val="24"/>
          <w:szCs w:val="24"/>
        </w:rPr>
        <w:t xml:space="preserve"> and adduction </w:t>
      </w:r>
    </w:p>
    <w:p w14:paraId="34572310" w14:textId="77777777" w:rsidR="001875D7" w:rsidRPr="00940D30" w:rsidRDefault="001875D7" w:rsidP="001875D7">
      <w:pPr>
        <w:pStyle w:val="listfigugetext"/>
        <w:numPr>
          <w:ilvl w:val="0"/>
          <w:numId w:val="3"/>
        </w:numPr>
        <w:spacing w:after="80"/>
        <w:ind w:firstLine="66"/>
        <w:rPr>
          <w:rFonts w:ascii="Calibri" w:hAnsi="Calibri" w:cs="Tahoma"/>
          <w:sz w:val="24"/>
          <w:szCs w:val="24"/>
        </w:rPr>
      </w:pPr>
      <w:r w:rsidRPr="00940D30">
        <w:rPr>
          <w:rFonts w:ascii="Calibri" w:hAnsi="Calibri" w:cs="Tahoma"/>
          <w:sz w:val="24"/>
          <w:szCs w:val="24"/>
        </w:rPr>
        <w:t>Perform Thomas’ test</w:t>
      </w:r>
    </w:p>
    <w:p w14:paraId="0DE8F29C" w14:textId="77777777" w:rsidR="001875D7" w:rsidRPr="00E421EF" w:rsidRDefault="001875D7" w:rsidP="001875D7">
      <w:pPr>
        <w:pStyle w:val="listfigugetext"/>
        <w:numPr>
          <w:ilvl w:val="0"/>
          <w:numId w:val="3"/>
        </w:numPr>
        <w:spacing w:after="80"/>
        <w:ind w:firstLine="66"/>
        <w:rPr>
          <w:rFonts w:ascii="Calibri" w:hAnsi="Calibri" w:cs="Tahoma"/>
          <w:sz w:val="24"/>
          <w:szCs w:val="24"/>
          <w:u w:val="single"/>
        </w:rPr>
      </w:pPr>
      <w:r w:rsidRPr="00E421EF">
        <w:rPr>
          <w:rFonts w:ascii="Calibri" w:hAnsi="Calibri" w:cs="Tahoma"/>
          <w:sz w:val="24"/>
          <w:szCs w:val="24"/>
          <w:u w:val="single"/>
        </w:rPr>
        <w:t>Hip abduction (lying on side)</w:t>
      </w:r>
    </w:p>
    <w:p w14:paraId="3CAFFD53" w14:textId="77777777" w:rsidR="001875D7" w:rsidRPr="00E421EF" w:rsidRDefault="001875D7" w:rsidP="001875D7">
      <w:pPr>
        <w:pStyle w:val="listfigugetext"/>
        <w:numPr>
          <w:ilvl w:val="0"/>
          <w:numId w:val="0"/>
        </w:numPr>
        <w:spacing w:after="80"/>
        <w:ind w:left="426"/>
        <w:outlineLvl w:val="0"/>
        <w:rPr>
          <w:rFonts w:ascii="Calibri" w:hAnsi="Calibri" w:cs="Tahoma"/>
          <w:b/>
          <w:sz w:val="24"/>
          <w:szCs w:val="24"/>
          <w:u w:val="single"/>
        </w:rPr>
      </w:pPr>
      <w:r w:rsidRPr="00E421EF">
        <w:rPr>
          <w:rFonts w:ascii="Calibri" w:hAnsi="Calibri" w:cs="Tahoma"/>
          <w:b/>
          <w:sz w:val="24"/>
          <w:szCs w:val="24"/>
          <w:u w:val="single"/>
        </w:rPr>
        <w:t xml:space="preserve">Patient lying prone on couch </w:t>
      </w:r>
    </w:p>
    <w:p w14:paraId="46962AE6" w14:textId="77777777" w:rsidR="001875D7" w:rsidRPr="00E421EF" w:rsidRDefault="001875D7" w:rsidP="001875D7">
      <w:pPr>
        <w:pStyle w:val="listfigugetext"/>
        <w:numPr>
          <w:ilvl w:val="0"/>
          <w:numId w:val="3"/>
        </w:numPr>
        <w:spacing w:after="80"/>
        <w:ind w:firstLine="66"/>
        <w:rPr>
          <w:rFonts w:ascii="Calibri" w:hAnsi="Calibri" w:cs="Tahoma"/>
          <w:sz w:val="24"/>
          <w:szCs w:val="24"/>
          <w:u w:val="single"/>
        </w:rPr>
      </w:pPr>
      <w:r w:rsidRPr="00E421EF">
        <w:rPr>
          <w:rFonts w:ascii="Calibri" w:hAnsi="Calibri" w:cs="Tahoma"/>
          <w:sz w:val="24"/>
          <w:szCs w:val="24"/>
          <w:u w:val="single"/>
        </w:rPr>
        <w:t>SIJ palpation</w:t>
      </w:r>
    </w:p>
    <w:p w14:paraId="09F899EB" w14:textId="77777777" w:rsidR="001875D7" w:rsidRPr="00E421EF" w:rsidRDefault="001875D7" w:rsidP="001875D7">
      <w:pPr>
        <w:pStyle w:val="listfigugetext"/>
        <w:numPr>
          <w:ilvl w:val="0"/>
          <w:numId w:val="3"/>
        </w:numPr>
        <w:spacing w:after="80"/>
        <w:ind w:firstLine="66"/>
        <w:rPr>
          <w:rFonts w:ascii="Calibri" w:hAnsi="Calibri" w:cs="Tahoma"/>
          <w:sz w:val="24"/>
          <w:szCs w:val="24"/>
          <w:u w:val="single"/>
        </w:rPr>
      </w:pPr>
      <w:r w:rsidRPr="00E421EF">
        <w:rPr>
          <w:rFonts w:ascii="Calibri" w:hAnsi="Calibri" w:cs="Tahoma"/>
          <w:sz w:val="24"/>
          <w:szCs w:val="24"/>
          <w:u w:val="single"/>
        </w:rPr>
        <w:t xml:space="preserve">Hip internal (and external) rotation </w:t>
      </w:r>
    </w:p>
    <w:p w14:paraId="2135701D" w14:textId="77777777" w:rsidR="001875D7" w:rsidRPr="00940D30" w:rsidRDefault="001875D7" w:rsidP="001875D7">
      <w:pPr>
        <w:spacing w:after="80"/>
        <w:ind w:left="360"/>
        <w:outlineLvl w:val="0"/>
        <w:rPr>
          <w:rFonts w:cs="Tahoma"/>
          <w:b/>
          <w:bCs/>
          <w:sz w:val="24"/>
          <w:szCs w:val="24"/>
        </w:rPr>
      </w:pPr>
      <w:r w:rsidRPr="00940D30">
        <w:rPr>
          <w:rFonts w:cs="Tahoma"/>
          <w:b/>
          <w:bCs/>
          <w:i/>
          <w:iCs/>
          <w:sz w:val="24"/>
          <w:szCs w:val="24"/>
        </w:rPr>
        <w:t>With the patient standing:</w:t>
      </w:r>
    </w:p>
    <w:p w14:paraId="1A1AD4AA" w14:textId="77777777" w:rsidR="001875D7" w:rsidRPr="00E421EF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  <w:u w:val="single"/>
        </w:rPr>
      </w:pPr>
      <w:r w:rsidRPr="00E421EF">
        <w:rPr>
          <w:rFonts w:ascii="Calibri" w:hAnsi="Calibri" w:cs="Tahoma"/>
          <w:sz w:val="24"/>
          <w:szCs w:val="24"/>
          <w:u w:val="single"/>
        </w:rPr>
        <w:t xml:space="preserve">Assess posture and leg alignment </w:t>
      </w:r>
    </w:p>
    <w:p w14:paraId="125D4637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</w:rPr>
      </w:pPr>
      <w:r w:rsidRPr="00940D30">
        <w:rPr>
          <w:rFonts w:ascii="Calibri" w:hAnsi="Calibri" w:cs="Tahoma"/>
          <w:sz w:val="24"/>
          <w:szCs w:val="24"/>
        </w:rPr>
        <w:lastRenderedPageBreak/>
        <w:t>Look for gluteal muscle bulk</w:t>
      </w:r>
    </w:p>
    <w:p w14:paraId="1F5B7843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</w:rPr>
      </w:pPr>
      <w:r w:rsidRPr="00940D30">
        <w:rPr>
          <w:rFonts w:ascii="Calibri" w:hAnsi="Calibri" w:cs="Tahoma"/>
          <w:sz w:val="24"/>
          <w:szCs w:val="24"/>
        </w:rPr>
        <w:t>Perform the Trendelenb</w:t>
      </w:r>
      <w:r w:rsidR="009E59D4">
        <w:rPr>
          <w:rFonts w:ascii="Calibri" w:hAnsi="Calibri" w:cs="Tahoma"/>
          <w:sz w:val="24"/>
          <w:szCs w:val="24"/>
        </w:rPr>
        <w:t>u</w:t>
      </w:r>
      <w:r w:rsidRPr="00940D30">
        <w:rPr>
          <w:rFonts w:ascii="Calibri" w:hAnsi="Calibri" w:cs="Tahoma"/>
          <w:sz w:val="24"/>
          <w:szCs w:val="24"/>
        </w:rPr>
        <w:t>rg test</w:t>
      </w:r>
    </w:p>
    <w:p w14:paraId="1321525F" w14:textId="77777777" w:rsidR="001875D7" w:rsidRPr="00E421EF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  <w:u w:val="single"/>
        </w:rPr>
      </w:pPr>
      <w:r w:rsidRPr="00E421EF">
        <w:rPr>
          <w:rFonts w:ascii="Calibri" w:hAnsi="Calibri" w:cs="Tahoma"/>
          <w:sz w:val="24"/>
          <w:szCs w:val="24"/>
          <w:u w:val="single"/>
        </w:rPr>
        <w:t>Assess function (gait with turning and running, ancillary movements)</w:t>
      </w:r>
    </w:p>
    <w:p w14:paraId="0061CA8D" w14:textId="77777777" w:rsidR="001875D7" w:rsidRPr="00846EBB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color w:val="FF0000"/>
          <w:sz w:val="24"/>
          <w:szCs w:val="24"/>
        </w:rPr>
      </w:pPr>
      <w:r w:rsidRPr="00E421EF">
        <w:rPr>
          <w:rFonts w:ascii="Calibri" w:hAnsi="Calibri" w:cs="Tahoma"/>
          <w:sz w:val="24"/>
          <w:szCs w:val="24"/>
          <w:u w:val="single"/>
        </w:rPr>
        <w:t>Options – hypermobility, muscle power, enth</w:t>
      </w:r>
      <w:r w:rsidR="009B0DEC">
        <w:rPr>
          <w:rFonts w:ascii="Calibri" w:hAnsi="Calibri" w:cs="Tahoma"/>
          <w:sz w:val="24"/>
          <w:szCs w:val="24"/>
          <w:u w:val="single"/>
        </w:rPr>
        <w:t>e</w:t>
      </w:r>
      <w:r w:rsidRPr="00E421EF">
        <w:rPr>
          <w:rFonts w:ascii="Calibri" w:hAnsi="Calibri" w:cs="Tahoma"/>
          <w:sz w:val="24"/>
          <w:szCs w:val="24"/>
          <w:u w:val="single"/>
        </w:rPr>
        <w:t xml:space="preserve">ses, </w:t>
      </w:r>
      <w:r w:rsidRPr="009E59D4">
        <w:rPr>
          <w:rFonts w:ascii="Calibri" w:hAnsi="Calibri" w:cs="Tahoma"/>
          <w:i/>
          <w:sz w:val="24"/>
          <w:szCs w:val="24"/>
        </w:rPr>
        <w:t>thigh foot angle (child with intoeing)</w:t>
      </w:r>
    </w:p>
    <w:p w14:paraId="42A43400" w14:textId="77777777" w:rsidR="001875D7" w:rsidRPr="00940D30" w:rsidRDefault="001875D7" w:rsidP="001875D7">
      <w:pPr>
        <w:spacing w:after="80"/>
        <w:rPr>
          <w:rFonts w:cs="Tahoma"/>
          <w:b/>
          <w:bCs/>
          <w:i/>
          <w:iCs/>
          <w:sz w:val="24"/>
          <w:szCs w:val="24"/>
        </w:rPr>
      </w:pPr>
    </w:p>
    <w:p w14:paraId="306BC75C" w14:textId="77777777" w:rsidR="001875D7" w:rsidRPr="00231139" w:rsidRDefault="001875D7" w:rsidP="001875D7">
      <w:pPr>
        <w:spacing w:after="80"/>
        <w:outlineLvl w:val="0"/>
        <w:rPr>
          <w:rFonts w:cs="Tahoma"/>
          <w:b/>
          <w:bCs/>
          <w:iCs/>
          <w:sz w:val="24"/>
          <w:szCs w:val="24"/>
        </w:rPr>
      </w:pPr>
      <w:r w:rsidRPr="00231139">
        <w:rPr>
          <w:rFonts w:cs="Tahoma"/>
          <w:b/>
          <w:bCs/>
          <w:iCs/>
          <w:sz w:val="24"/>
          <w:szCs w:val="24"/>
        </w:rPr>
        <w:t>Examination of the knee</w:t>
      </w:r>
    </w:p>
    <w:p w14:paraId="31CBD0BE" w14:textId="77777777" w:rsidR="001875D7" w:rsidRPr="00231139" w:rsidRDefault="001875D7" w:rsidP="001875D7">
      <w:pPr>
        <w:spacing w:after="80"/>
        <w:ind w:left="360"/>
        <w:outlineLvl w:val="0"/>
        <w:rPr>
          <w:rFonts w:cs="Tahoma"/>
          <w:b/>
          <w:bCs/>
          <w:sz w:val="24"/>
          <w:szCs w:val="24"/>
        </w:rPr>
      </w:pPr>
      <w:r w:rsidRPr="00231139">
        <w:rPr>
          <w:rFonts w:cs="Tahoma"/>
          <w:b/>
          <w:bCs/>
          <w:iCs/>
          <w:sz w:val="24"/>
          <w:szCs w:val="24"/>
        </w:rPr>
        <w:t>With the patient standing:</w:t>
      </w:r>
    </w:p>
    <w:p w14:paraId="7313C4F7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</w:rPr>
      </w:pPr>
      <w:r w:rsidRPr="00940D30">
        <w:rPr>
          <w:rFonts w:ascii="Calibri" w:hAnsi="Calibri" w:cs="Tahoma"/>
          <w:sz w:val="24"/>
          <w:szCs w:val="24"/>
        </w:rPr>
        <w:t xml:space="preserve">Look for varus/valgus deformity, </w:t>
      </w:r>
      <w:proofErr w:type="gramStart"/>
      <w:r w:rsidRPr="00E421EF">
        <w:rPr>
          <w:rFonts w:ascii="Calibri" w:hAnsi="Calibri" w:cs="Tahoma"/>
          <w:sz w:val="24"/>
          <w:szCs w:val="24"/>
          <w:u w:val="single"/>
        </w:rPr>
        <w:t>hyperextension</w:t>
      </w:r>
      <w:proofErr w:type="gramEnd"/>
      <w:r w:rsidRPr="00940D30">
        <w:rPr>
          <w:rFonts w:ascii="Calibri" w:hAnsi="Calibri" w:cs="Tahoma"/>
          <w:sz w:val="24"/>
          <w:szCs w:val="24"/>
        </w:rPr>
        <w:t xml:space="preserve"> and popliteal swellings</w:t>
      </w:r>
    </w:p>
    <w:p w14:paraId="58781D8F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Look at the </w:t>
      </w:r>
      <w:r w:rsidRPr="00940D30">
        <w:rPr>
          <w:rFonts w:ascii="Calibri" w:hAnsi="Calibri" w:cs="Tahoma"/>
          <w:sz w:val="24"/>
          <w:szCs w:val="24"/>
        </w:rPr>
        <w:t xml:space="preserve">skin for </w:t>
      </w:r>
      <w:r w:rsidRPr="00E421EF">
        <w:rPr>
          <w:rFonts w:ascii="Calibri" w:hAnsi="Calibri" w:cs="Tahoma"/>
          <w:sz w:val="24"/>
          <w:szCs w:val="24"/>
          <w:u w:val="single"/>
        </w:rPr>
        <w:t>pattern of bruising</w:t>
      </w:r>
      <w:r w:rsidRPr="00940D30">
        <w:rPr>
          <w:rFonts w:ascii="Calibri" w:hAnsi="Calibri" w:cs="Tahoma"/>
          <w:sz w:val="24"/>
          <w:szCs w:val="24"/>
        </w:rPr>
        <w:t xml:space="preserve"> and rashes</w:t>
      </w:r>
    </w:p>
    <w:p w14:paraId="1312CB19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color w:val="1F497D"/>
          <w:sz w:val="24"/>
          <w:szCs w:val="24"/>
        </w:rPr>
      </w:pPr>
      <w:r w:rsidRPr="00940D30">
        <w:rPr>
          <w:rFonts w:ascii="Calibri" w:hAnsi="Calibri" w:cs="Tahoma"/>
          <w:sz w:val="24"/>
          <w:szCs w:val="24"/>
        </w:rPr>
        <w:t>Assess gait (see hip)</w:t>
      </w:r>
    </w:p>
    <w:p w14:paraId="530630E2" w14:textId="77777777" w:rsidR="001875D7" w:rsidRPr="00231139" w:rsidRDefault="001875D7" w:rsidP="001875D7">
      <w:pPr>
        <w:spacing w:after="80"/>
        <w:ind w:left="360"/>
        <w:outlineLvl w:val="0"/>
        <w:rPr>
          <w:rFonts w:cs="Tahoma"/>
          <w:b/>
          <w:bCs/>
          <w:sz w:val="24"/>
          <w:szCs w:val="24"/>
        </w:rPr>
      </w:pPr>
      <w:r w:rsidRPr="00231139">
        <w:rPr>
          <w:rFonts w:cs="Tahoma"/>
          <w:b/>
          <w:bCs/>
          <w:iCs/>
          <w:sz w:val="24"/>
          <w:szCs w:val="24"/>
        </w:rPr>
        <w:t>With the patient lying on couch:</w:t>
      </w:r>
    </w:p>
    <w:p w14:paraId="2F8E2DC9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</w:rPr>
      </w:pPr>
      <w:r w:rsidRPr="00940D30">
        <w:rPr>
          <w:rFonts w:ascii="Calibri" w:hAnsi="Calibri" w:cs="Tahoma"/>
          <w:sz w:val="24"/>
          <w:szCs w:val="24"/>
        </w:rPr>
        <w:t xml:space="preserve">Look from the end of the couch for varus/valgus deformity, muscle wasting, </w:t>
      </w:r>
      <w:proofErr w:type="gramStart"/>
      <w:r w:rsidRPr="00940D30">
        <w:rPr>
          <w:rFonts w:ascii="Calibri" w:hAnsi="Calibri" w:cs="Tahoma"/>
          <w:sz w:val="24"/>
          <w:szCs w:val="24"/>
        </w:rPr>
        <w:t>scars</w:t>
      </w:r>
      <w:proofErr w:type="gramEnd"/>
      <w:r w:rsidRPr="00940D30">
        <w:rPr>
          <w:rFonts w:ascii="Calibri" w:hAnsi="Calibri" w:cs="Tahoma"/>
          <w:sz w:val="24"/>
          <w:szCs w:val="24"/>
        </w:rPr>
        <w:t xml:space="preserve"> and swellings</w:t>
      </w:r>
    </w:p>
    <w:p w14:paraId="7C7F5022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</w:rPr>
      </w:pPr>
      <w:r w:rsidRPr="00940D30">
        <w:rPr>
          <w:rFonts w:ascii="Calibri" w:hAnsi="Calibri" w:cs="Tahoma"/>
          <w:sz w:val="24"/>
          <w:szCs w:val="24"/>
        </w:rPr>
        <w:t>Look from the side for fixed flexion deformity</w:t>
      </w:r>
    </w:p>
    <w:p w14:paraId="3B321992" w14:textId="77777777" w:rsidR="001875D7" w:rsidRPr="00E421EF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  <w:u w:val="single"/>
        </w:rPr>
      </w:pPr>
      <w:r w:rsidRPr="00E421EF">
        <w:rPr>
          <w:rFonts w:ascii="Calibri" w:hAnsi="Calibri" w:cs="Tahoma"/>
          <w:sz w:val="24"/>
          <w:szCs w:val="24"/>
          <w:u w:val="single"/>
        </w:rPr>
        <w:t xml:space="preserve">Check for passive hyperextension and leg length discrepancy </w:t>
      </w:r>
    </w:p>
    <w:p w14:paraId="0C0BBB34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</w:rPr>
      </w:pPr>
      <w:r w:rsidRPr="00940D30">
        <w:rPr>
          <w:rFonts w:ascii="Calibri" w:hAnsi="Calibri" w:cs="Tahoma"/>
          <w:sz w:val="24"/>
          <w:szCs w:val="24"/>
        </w:rPr>
        <w:t>Feel skin temperature</w:t>
      </w:r>
    </w:p>
    <w:p w14:paraId="3919601B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</w:rPr>
      </w:pPr>
      <w:r w:rsidRPr="00940D30">
        <w:rPr>
          <w:rFonts w:ascii="Calibri" w:hAnsi="Calibri" w:cs="Tahoma"/>
          <w:sz w:val="24"/>
          <w:szCs w:val="24"/>
        </w:rPr>
        <w:t xml:space="preserve">With the knee slightly flexed </w:t>
      </w:r>
      <w:r>
        <w:rPr>
          <w:rFonts w:ascii="Calibri" w:hAnsi="Calibri" w:cs="Tahoma"/>
          <w:sz w:val="24"/>
          <w:szCs w:val="24"/>
        </w:rPr>
        <w:t>feel/</w:t>
      </w:r>
      <w:r w:rsidRPr="00940D30">
        <w:rPr>
          <w:rFonts w:ascii="Calibri" w:hAnsi="Calibri" w:cs="Tahoma"/>
          <w:sz w:val="24"/>
          <w:szCs w:val="24"/>
        </w:rPr>
        <w:t>palpate the joint line and the borders of the patella</w:t>
      </w:r>
    </w:p>
    <w:p w14:paraId="1D88B7B7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</w:rPr>
      </w:pPr>
      <w:r w:rsidRPr="00940D30">
        <w:rPr>
          <w:rFonts w:ascii="Calibri" w:hAnsi="Calibri" w:cs="Tahoma"/>
          <w:sz w:val="24"/>
          <w:szCs w:val="24"/>
        </w:rPr>
        <w:t>Feel the popliteal fossa</w:t>
      </w:r>
    </w:p>
    <w:p w14:paraId="20FC9B09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</w:rPr>
      </w:pPr>
      <w:r w:rsidRPr="00940D30">
        <w:rPr>
          <w:rFonts w:ascii="Calibri" w:hAnsi="Calibri" w:cs="Tahoma"/>
          <w:sz w:val="24"/>
          <w:szCs w:val="24"/>
        </w:rPr>
        <w:t>Perform a patellar tap and cross fluctuation (bulge sign)</w:t>
      </w:r>
    </w:p>
    <w:p w14:paraId="15D45A8D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</w:rPr>
      </w:pPr>
      <w:r w:rsidRPr="00940D30">
        <w:rPr>
          <w:rFonts w:ascii="Calibri" w:hAnsi="Calibri" w:cs="Tahoma"/>
          <w:sz w:val="24"/>
          <w:szCs w:val="24"/>
        </w:rPr>
        <w:t>Assess full flexion and extension (actively and passively)</w:t>
      </w:r>
    </w:p>
    <w:p w14:paraId="0EA28222" w14:textId="77777777" w:rsidR="001875D7" w:rsidRPr="00E421EF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  <w:u w:val="single"/>
        </w:rPr>
      </w:pPr>
      <w:r w:rsidRPr="00E421EF">
        <w:rPr>
          <w:rFonts w:ascii="Calibri" w:hAnsi="Calibri" w:cs="Tahoma"/>
          <w:sz w:val="24"/>
          <w:szCs w:val="24"/>
          <w:u w:val="single"/>
        </w:rPr>
        <w:t>Option - Assess stability of knee ligaments – medial and lateral collateral – and perform anterior draw test</w:t>
      </w:r>
    </w:p>
    <w:p w14:paraId="0B66FA97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color w:val="1F497D"/>
          <w:sz w:val="24"/>
          <w:szCs w:val="24"/>
        </w:rPr>
      </w:pPr>
      <w:r w:rsidRPr="00E421EF">
        <w:rPr>
          <w:rFonts w:ascii="Calibri" w:hAnsi="Calibri" w:cs="Tahoma"/>
          <w:sz w:val="24"/>
          <w:szCs w:val="24"/>
          <w:u w:val="single"/>
        </w:rPr>
        <w:t>Option – tests for ant knee pain / patellar maltracking /</w:t>
      </w:r>
      <w:r w:rsidRPr="00940D30">
        <w:rPr>
          <w:rFonts w:ascii="Calibri" w:hAnsi="Calibri" w:cs="Tahoma"/>
          <w:color w:val="1F497D"/>
          <w:sz w:val="24"/>
          <w:szCs w:val="24"/>
        </w:rPr>
        <w:t xml:space="preserve"> </w:t>
      </w:r>
      <w:r w:rsidRPr="009B0DEC">
        <w:rPr>
          <w:rFonts w:ascii="Calibri" w:hAnsi="Calibri" w:cs="Tahoma"/>
          <w:sz w:val="24"/>
          <w:szCs w:val="24"/>
        </w:rPr>
        <w:t>apprehension /</w:t>
      </w:r>
      <w:r w:rsidRPr="00846EBB">
        <w:rPr>
          <w:rFonts w:ascii="Calibri" w:hAnsi="Calibri" w:cs="Tahoma"/>
          <w:color w:val="FF0000"/>
          <w:sz w:val="24"/>
          <w:szCs w:val="24"/>
        </w:rPr>
        <w:t xml:space="preserve"> </w:t>
      </w:r>
      <w:r w:rsidRPr="006A73B7">
        <w:rPr>
          <w:rFonts w:ascii="Calibri" w:hAnsi="Calibri" w:cs="Tahoma"/>
          <w:i/>
          <w:sz w:val="24"/>
          <w:szCs w:val="24"/>
        </w:rPr>
        <w:t>patella</w:t>
      </w:r>
      <w:r w:rsidRPr="006A73B7">
        <w:rPr>
          <w:rFonts w:ascii="Calibri" w:hAnsi="Calibri" w:cs="Tahoma"/>
          <w:sz w:val="24"/>
          <w:szCs w:val="24"/>
        </w:rPr>
        <w:t xml:space="preserve"> </w:t>
      </w:r>
      <w:r w:rsidRPr="006A73B7">
        <w:rPr>
          <w:rFonts w:ascii="Calibri" w:hAnsi="Calibri" w:cs="Tahoma"/>
          <w:i/>
          <w:sz w:val="24"/>
          <w:szCs w:val="24"/>
        </w:rPr>
        <w:t>glide</w:t>
      </w:r>
      <w:r w:rsidRPr="00231139">
        <w:rPr>
          <w:rFonts w:ascii="Calibri" w:hAnsi="Calibri" w:cs="Tahoma"/>
          <w:i/>
          <w:color w:val="1F497D"/>
          <w:sz w:val="24"/>
          <w:szCs w:val="24"/>
        </w:rPr>
        <w:t xml:space="preserve"> </w:t>
      </w:r>
    </w:p>
    <w:p w14:paraId="08A83B17" w14:textId="77777777" w:rsidR="001875D7" w:rsidRPr="006A73B7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i/>
          <w:sz w:val="24"/>
          <w:szCs w:val="24"/>
        </w:rPr>
      </w:pPr>
      <w:r w:rsidRPr="00E421EF">
        <w:rPr>
          <w:rFonts w:ascii="Calibri" w:hAnsi="Calibri" w:cs="Tahoma"/>
          <w:sz w:val="24"/>
          <w:szCs w:val="24"/>
          <w:u w:val="single"/>
        </w:rPr>
        <w:t xml:space="preserve">Option – hypermobility, </w:t>
      </w:r>
      <w:r w:rsidR="009B0DEC">
        <w:rPr>
          <w:rFonts w:ascii="Calibri" w:hAnsi="Calibri" w:cs="Tahoma"/>
          <w:sz w:val="24"/>
          <w:szCs w:val="24"/>
          <w:u w:val="single"/>
        </w:rPr>
        <w:t xml:space="preserve">muscle power, </w:t>
      </w:r>
      <w:proofErr w:type="gramStart"/>
      <w:r w:rsidRPr="00E421EF">
        <w:rPr>
          <w:rFonts w:ascii="Calibri" w:hAnsi="Calibri" w:cs="Tahoma"/>
          <w:sz w:val="24"/>
          <w:szCs w:val="24"/>
          <w:u w:val="single"/>
        </w:rPr>
        <w:t>entheses,  hamstring</w:t>
      </w:r>
      <w:proofErr w:type="gramEnd"/>
      <w:r w:rsidRPr="00E421EF">
        <w:rPr>
          <w:rFonts w:ascii="Calibri" w:hAnsi="Calibri" w:cs="Tahoma"/>
          <w:sz w:val="24"/>
          <w:szCs w:val="24"/>
          <w:u w:val="single"/>
        </w:rPr>
        <w:t xml:space="preserve"> tightness</w:t>
      </w:r>
      <w:r w:rsidRPr="00940D30">
        <w:rPr>
          <w:rFonts w:ascii="Calibri" w:hAnsi="Calibri" w:cs="Tahoma"/>
          <w:color w:val="1F497D"/>
          <w:sz w:val="24"/>
          <w:szCs w:val="24"/>
        </w:rPr>
        <w:t xml:space="preserve">, </w:t>
      </w:r>
      <w:r w:rsidRPr="009B0DEC">
        <w:rPr>
          <w:rFonts w:ascii="Calibri" w:hAnsi="Calibri" w:cs="Tahoma"/>
          <w:sz w:val="24"/>
          <w:szCs w:val="24"/>
        </w:rPr>
        <w:t>iliotibial band tightness</w:t>
      </w:r>
      <w:r w:rsidR="009B0DEC" w:rsidRPr="009B0DEC">
        <w:rPr>
          <w:rFonts w:ascii="Calibri" w:hAnsi="Calibri" w:cs="Tahoma"/>
          <w:sz w:val="24"/>
          <w:szCs w:val="24"/>
        </w:rPr>
        <w:t>,</w:t>
      </w:r>
      <w:r w:rsidR="009B0DEC">
        <w:rPr>
          <w:rFonts w:ascii="Calibri" w:hAnsi="Calibri" w:cs="Tahoma"/>
          <w:sz w:val="24"/>
          <w:szCs w:val="24"/>
        </w:rPr>
        <w:t xml:space="preserve"> </w:t>
      </w:r>
      <w:r w:rsidRPr="006A73B7">
        <w:rPr>
          <w:rFonts w:ascii="Calibri" w:hAnsi="Calibri" w:cs="Tahoma"/>
          <w:i/>
          <w:sz w:val="24"/>
          <w:szCs w:val="24"/>
        </w:rPr>
        <w:t>thigh-foot angle</w:t>
      </w:r>
    </w:p>
    <w:p w14:paraId="38EF98BA" w14:textId="77777777" w:rsidR="001875D7" w:rsidRPr="00940D30" w:rsidRDefault="001875D7" w:rsidP="001875D7">
      <w:pPr>
        <w:spacing w:after="80"/>
        <w:rPr>
          <w:rFonts w:cs="Tahoma"/>
          <w:b/>
          <w:bCs/>
          <w:i/>
          <w:iCs/>
          <w:sz w:val="24"/>
          <w:szCs w:val="24"/>
        </w:rPr>
      </w:pPr>
    </w:p>
    <w:p w14:paraId="5AC2FA53" w14:textId="77777777" w:rsidR="001875D7" w:rsidRPr="00940D30" w:rsidRDefault="001875D7" w:rsidP="001875D7">
      <w:pPr>
        <w:spacing w:after="80"/>
        <w:outlineLvl w:val="0"/>
        <w:rPr>
          <w:rFonts w:cs="Tahoma"/>
          <w:b/>
          <w:bCs/>
          <w:i/>
          <w:iCs/>
          <w:sz w:val="24"/>
          <w:szCs w:val="24"/>
        </w:rPr>
      </w:pPr>
      <w:r w:rsidRPr="00940D30">
        <w:rPr>
          <w:rFonts w:cs="Tahoma"/>
          <w:b/>
          <w:bCs/>
          <w:i/>
          <w:iCs/>
          <w:sz w:val="24"/>
          <w:szCs w:val="24"/>
        </w:rPr>
        <w:t>Examination of the foot and ankle</w:t>
      </w:r>
    </w:p>
    <w:p w14:paraId="050A2B6E" w14:textId="77777777" w:rsidR="001875D7" w:rsidRPr="00940D30" w:rsidRDefault="001875D7" w:rsidP="001875D7">
      <w:pPr>
        <w:pStyle w:val="listfigugetext"/>
        <w:numPr>
          <w:ilvl w:val="0"/>
          <w:numId w:val="0"/>
        </w:numPr>
        <w:spacing w:after="80"/>
        <w:ind w:left="360"/>
        <w:outlineLvl w:val="0"/>
        <w:rPr>
          <w:rFonts w:ascii="Calibri" w:hAnsi="Calibri" w:cs="Tahoma"/>
          <w:sz w:val="24"/>
          <w:szCs w:val="24"/>
        </w:rPr>
      </w:pPr>
      <w:r w:rsidRPr="00940D30">
        <w:rPr>
          <w:rFonts w:ascii="Calibri" w:hAnsi="Calibri" w:cs="Tahoma"/>
          <w:b/>
          <w:bCs/>
          <w:i/>
          <w:iCs/>
          <w:sz w:val="24"/>
          <w:szCs w:val="24"/>
        </w:rPr>
        <w:t xml:space="preserve">With the patient lying </w:t>
      </w:r>
      <w:r w:rsidRPr="00E421EF">
        <w:rPr>
          <w:rFonts w:ascii="Calibri" w:hAnsi="Calibri" w:cs="Tahoma"/>
          <w:b/>
          <w:bCs/>
          <w:i/>
          <w:iCs/>
          <w:sz w:val="24"/>
          <w:szCs w:val="24"/>
          <w:u w:val="single"/>
        </w:rPr>
        <w:t>supine</w:t>
      </w:r>
      <w:r w:rsidRPr="00940D30">
        <w:rPr>
          <w:rFonts w:ascii="Calibri" w:hAnsi="Calibri" w:cs="Tahoma"/>
          <w:b/>
          <w:bCs/>
          <w:i/>
          <w:iCs/>
          <w:color w:val="4F81BD"/>
          <w:sz w:val="24"/>
          <w:szCs w:val="24"/>
        </w:rPr>
        <w:t xml:space="preserve"> </w:t>
      </w:r>
      <w:r w:rsidRPr="00940D30">
        <w:rPr>
          <w:rFonts w:ascii="Calibri" w:hAnsi="Calibri" w:cs="Tahoma"/>
          <w:b/>
          <w:bCs/>
          <w:i/>
          <w:iCs/>
          <w:sz w:val="24"/>
          <w:szCs w:val="24"/>
        </w:rPr>
        <w:t>on couch:</w:t>
      </w:r>
    </w:p>
    <w:p w14:paraId="7230D64D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</w:rPr>
      </w:pPr>
      <w:r w:rsidRPr="00940D30">
        <w:rPr>
          <w:rFonts w:ascii="Calibri" w:hAnsi="Calibri" w:cs="Tahoma"/>
          <w:sz w:val="24"/>
          <w:szCs w:val="24"/>
        </w:rPr>
        <w:t>Look at dorsal and plantar surfaces of the foot</w:t>
      </w:r>
    </w:p>
    <w:p w14:paraId="569A42C7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</w:rPr>
      </w:pPr>
      <w:r w:rsidRPr="00940D30">
        <w:rPr>
          <w:rFonts w:ascii="Calibri" w:hAnsi="Calibri" w:cs="Tahoma"/>
          <w:sz w:val="24"/>
          <w:szCs w:val="24"/>
        </w:rPr>
        <w:t>Feel the skin temperature</w:t>
      </w:r>
    </w:p>
    <w:p w14:paraId="7700C167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Feel/p</w:t>
      </w:r>
      <w:r w:rsidRPr="00940D30">
        <w:rPr>
          <w:rFonts w:ascii="Calibri" w:hAnsi="Calibri" w:cs="Tahoma"/>
          <w:sz w:val="24"/>
          <w:szCs w:val="24"/>
        </w:rPr>
        <w:t>alpate for peripheral pulses</w:t>
      </w:r>
    </w:p>
    <w:p w14:paraId="730888F2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</w:rPr>
      </w:pPr>
      <w:r w:rsidRPr="00940D30">
        <w:rPr>
          <w:rFonts w:ascii="Calibri" w:hAnsi="Calibri" w:cs="Tahoma"/>
          <w:sz w:val="24"/>
          <w:szCs w:val="24"/>
        </w:rPr>
        <w:t>Squeeze the MTPJs</w:t>
      </w:r>
    </w:p>
    <w:p w14:paraId="297AA7EC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Feel/p</w:t>
      </w:r>
      <w:r w:rsidRPr="00940D30">
        <w:rPr>
          <w:rFonts w:ascii="Calibri" w:hAnsi="Calibri" w:cs="Tahoma"/>
          <w:sz w:val="24"/>
          <w:szCs w:val="24"/>
        </w:rPr>
        <w:t>alpate the mid-foot, ankle joint line and subtalar joint</w:t>
      </w:r>
    </w:p>
    <w:p w14:paraId="6188D3E3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</w:rPr>
      </w:pPr>
      <w:r w:rsidRPr="00940D30">
        <w:rPr>
          <w:rFonts w:ascii="Calibri" w:hAnsi="Calibri" w:cs="Tahoma"/>
          <w:sz w:val="24"/>
          <w:szCs w:val="24"/>
        </w:rPr>
        <w:lastRenderedPageBreak/>
        <w:t>Assess movement (actively and passively) at the subtalar joint (inversion and eversion), the big toe (dorsi- and plantar flexion), the ankle joint (dorsi- and plantar flexion) and mid-tarsal joints (passive rotation)</w:t>
      </w:r>
    </w:p>
    <w:p w14:paraId="59358C6C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</w:rPr>
      </w:pPr>
      <w:r w:rsidRPr="00940D30">
        <w:rPr>
          <w:rFonts w:ascii="Calibri" w:hAnsi="Calibri" w:cs="Tahoma"/>
          <w:sz w:val="24"/>
          <w:szCs w:val="24"/>
        </w:rPr>
        <w:t>Look at the patient’s footwear</w:t>
      </w:r>
    </w:p>
    <w:p w14:paraId="7658E6B8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color w:val="4F81BD"/>
          <w:sz w:val="24"/>
          <w:szCs w:val="24"/>
        </w:rPr>
      </w:pPr>
      <w:r w:rsidRPr="00E421EF">
        <w:rPr>
          <w:rFonts w:ascii="Calibri" w:hAnsi="Calibri" w:cs="Tahoma"/>
          <w:sz w:val="24"/>
          <w:szCs w:val="24"/>
          <w:u w:val="single"/>
        </w:rPr>
        <w:t>Option – hypermobility,</w:t>
      </w:r>
      <w:r w:rsidRPr="00940D30">
        <w:rPr>
          <w:rFonts w:ascii="Calibri" w:hAnsi="Calibri" w:cs="Tahoma"/>
          <w:color w:val="4F81BD"/>
          <w:sz w:val="24"/>
          <w:szCs w:val="24"/>
        </w:rPr>
        <w:t xml:space="preserve"> </w:t>
      </w:r>
      <w:r w:rsidR="009B0DEC" w:rsidRPr="00E421EF">
        <w:rPr>
          <w:rFonts w:ascii="Calibri" w:hAnsi="Calibri" w:cs="Tahoma"/>
          <w:sz w:val="24"/>
          <w:szCs w:val="24"/>
          <w:u w:val="single"/>
        </w:rPr>
        <w:t>muscle power</w:t>
      </w:r>
      <w:r w:rsidR="009B0DEC">
        <w:rPr>
          <w:rFonts w:ascii="Calibri" w:hAnsi="Calibri" w:cs="Tahoma"/>
          <w:sz w:val="24"/>
          <w:szCs w:val="24"/>
          <w:u w:val="single"/>
        </w:rPr>
        <w:t xml:space="preserve">, </w:t>
      </w:r>
      <w:r w:rsidRPr="00E421EF">
        <w:rPr>
          <w:rFonts w:ascii="Calibri" w:hAnsi="Calibri" w:cs="Tahoma"/>
          <w:sz w:val="24"/>
          <w:szCs w:val="24"/>
          <w:u w:val="single"/>
        </w:rPr>
        <w:t>entheses, capillaroscopy</w:t>
      </w:r>
      <w:r w:rsidRPr="00940D30">
        <w:rPr>
          <w:rFonts w:ascii="Calibri" w:hAnsi="Calibri" w:cs="Tahoma"/>
          <w:color w:val="4F81BD"/>
          <w:sz w:val="24"/>
          <w:szCs w:val="24"/>
        </w:rPr>
        <w:t xml:space="preserve">, </w:t>
      </w:r>
      <w:r w:rsidR="009B0DEC" w:rsidRPr="006A73B7">
        <w:rPr>
          <w:rFonts w:ascii="Calibri" w:hAnsi="Calibri" w:cs="Tahoma"/>
          <w:i/>
          <w:sz w:val="24"/>
          <w:szCs w:val="24"/>
        </w:rPr>
        <w:t>thigh foot angle</w:t>
      </w:r>
    </w:p>
    <w:p w14:paraId="4B9818BB" w14:textId="77777777" w:rsidR="001875D7" w:rsidRPr="00940D30" w:rsidRDefault="001875D7" w:rsidP="001875D7">
      <w:pPr>
        <w:pStyle w:val="listfigugetext"/>
        <w:numPr>
          <w:ilvl w:val="0"/>
          <w:numId w:val="0"/>
        </w:numPr>
        <w:spacing w:after="80"/>
        <w:ind w:left="360"/>
        <w:outlineLvl w:val="0"/>
        <w:rPr>
          <w:rFonts w:ascii="Calibri" w:hAnsi="Calibri" w:cs="Tahoma"/>
          <w:b/>
          <w:bCs/>
          <w:sz w:val="24"/>
          <w:szCs w:val="24"/>
        </w:rPr>
      </w:pPr>
      <w:r w:rsidRPr="00940D30">
        <w:rPr>
          <w:rFonts w:ascii="Calibri" w:hAnsi="Calibri" w:cs="Tahoma"/>
          <w:b/>
          <w:bCs/>
          <w:i/>
          <w:iCs/>
          <w:sz w:val="24"/>
          <w:szCs w:val="24"/>
        </w:rPr>
        <w:t>With the patient standing:</w:t>
      </w:r>
    </w:p>
    <w:p w14:paraId="24F98963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</w:rPr>
      </w:pPr>
      <w:r w:rsidRPr="00940D30">
        <w:rPr>
          <w:rFonts w:ascii="Calibri" w:hAnsi="Calibri" w:cs="Tahoma"/>
          <w:sz w:val="24"/>
          <w:szCs w:val="24"/>
        </w:rPr>
        <w:t xml:space="preserve">Look at the forefoot, mid-foot (foot arch) and the hindfoot </w:t>
      </w:r>
    </w:p>
    <w:p w14:paraId="1418716F" w14:textId="77777777" w:rsidR="001875D7" w:rsidRPr="00E421EF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  <w:u w:val="single"/>
        </w:rPr>
      </w:pPr>
      <w:r w:rsidRPr="00940D30">
        <w:rPr>
          <w:rFonts w:ascii="Calibri" w:hAnsi="Calibri" w:cs="Tahoma"/>
          <w:sz w:val="24"/>
          <w:szCs w:val="24"/>
        </w:rPr>
        <w:t xml:space="preserve">Assess gait cycle (heel strike, stance, toe off), </w:t>
      </w:r>
      <w:r w:rsidRPr="00E421EF">
        <w:rPr>
          <w:rFonts w:ascii="Calibri" w:hAnsi="Calibri" w:cs="Tahoma"/>
          <w:sz w:val="24"/>
          <w:szCs w:val="24"/>
          <w:u w:val="single"/>
        </w:rPr>
        <w:t>running and turning</w:t>
      </w:r>
    </w:p>
    <w:p w14:paraId="08C47A55" w14:textId="77777777" w:rsidR="001875D7" w:rsidRPr="00E421EF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  <w:u w:val="single"/>
        </w:rPr>
      </w:pPr>
      <w:r w:rsidRPr="00E421EF">
        <w:rPr>
          <w:rFonts w:ascii="Calibri" w:hAnsi="Calibri" w:cs="Tahoma"/>
          <w:sz w:val="24"/>
          <w:szCs w:val="24"/>
          <w:u w:val="single"/>
        </w:rPr>
        <w:t>Assess muscle bulk (calves)</w:t>
      </w:r>
    </w:p>
    <w:p w14:paraId="7495BB89" w14:textId="77777777" w:rsidR="001875D7" w:rsidRPr="00940D30" w:rsidRDefault="001875D7" w:rsidP="001875D7">
      <w:pPr>
        <w:spacing w:after="80"/>
        <w:rPr>
          <w:rFonts w:cs="Tahoma"/>
          <w:b/>
          <w:bCs/>
          <w:i/>
          <w:iCs/>
          <w:sz w:val="24"/>
          <w:szCs w:val="24"/>
        </w:rPr>
      </w:pPr>
    </w:p>
    <w:p w14:paraId="2F485A80" w14:textId="77777777" w:rsidR="001875D7" w:rsidRPr="00940D30" w:rsidRDefault="001875D7" w:rsidP="001875D7">
      <w:pPr>
        <w:spacing w:after="80"/>
        <w:outlineLvl w:val="0"/>
        <w:rPr>
          <w:rFonts w:cs="Tahoma"/>
          <w:b/>
          <w:bCs/>
          <w:i/>
          <w:iCs/>
          <w:sz w:val="24"/>
          <w:szCs w:val="24"/>
        </w:rPr>
      </w:pPr>
      <w:r w:rsidRPr="00940D30">
        <w:rPr>
          <w:rFonts w:cs="Tahoma"/>
          <w:b/>
          <w:bCs/>
          <w:i/>
          <w:iCs/>
          <w:sz w:val="24"/>
          <w:szCs w:val="24"/>
        </w:rPr>
        <w:t>Examination of the spine</w:t>
      </w:r>
    </w:p>
    <w:p w14:paraId="05C4B15A" w14:textId="77777777" w:rsidR="001875D7" w:rsidRPr="00940D30" w:rsidRDefault="001875D7" w:rsidP="001875D7">
      <w:pPr>
        <w:pStyle w:val="listfigugetext"/>
        <w:numPr>
          <w:ilvl w:val="0"/>
          <w:numId w:val="0"/>
        </w:numPr>
        <w:spacing w:after="80"/>
        <w:ind w:left="360"/>
        <w:outlineLvl w:val="0"/>
        <w:rPr>
          <w:rFonts w:ascii="Calibri" w:hAnsi="Calibri" w:cs="Tahoma"/>
          <w:sz w:val="24"/>
          <w:szCs w:val="24"/>
        </w:rPr>
      </w:pPr>
      <w:r w:rsidRPr="00940D30">
        <w:rPr>
          <w:rFonts w:ascii="Calibri" w:hAnsi="Calibri" w:cs="Tahoma"/>
          <w:b/>
          <w:bCs/>
          <w:i/>
          <w:iCs/>
          <w:sz w:val="24"/>
          <w:szCs w:val="24"/>
        </w:rPr>
        <w:t>With the patient standing:</w:t>
      </w:r>
    </w:p>
    <w:p w14:paraId="65D47CCB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Look at the spine </w:t>
      </w:r>
      <w:r w:rsidRPr="00940D30">
        <w:rPr>
          <w:rFonts w:ascii="Calibri" w:hAnsi="Calibri" w:cs="Tahoma"/>
          <w:sz w:val="24"/>
          <w:szCs w:val="24"/>
        </w:rPr>
        <w:t>from the side and from behind</w:t>
      </w:r>
    </w:p>
    <w:p w14:paraId="23C4734E" w14:textId="77777777" w:rsidR="001875D7" w:rsidRPr="00E421EF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  <w:u w:val="single"/>
        </w:rPr>
      </w:pPr>
      <w:r>
        <w:rPr>
          <w:rFonts w:ascii="Calibri" w:hAnsi="Calibri" w:cs="Tahoma"/>
          <w:sz w:val="24"/>
          <w:szCs w:val="24"/>
          <w:u w:val="single"/>
        </w:rPr>
        <w:t xml:space="preserve">Look at the </w:t>
      </w:r>
      <w:r w:rsidRPr="00E421EF">
        <w:rPr>
          <w:rFonts w:ascii="Calibri" w:hAnsi="Calibri" w:cs="Tahoma"/>
          <w:sz w:val="24"/>
          <w:szCs w:val="24"/>
          <w:u w:val="single"/>
        </w:rPr>
        <w:t xml:space="preserve">skin and natal cleft </w:t>
      </w:r>
    </w:p>
    <w:p w14:paraId="42883EF8" w14:textId="77777777" w:rsidR="001875D7" w:rsidRPr="00E421EF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  <w:u w:val="single"/>
        </w:rPr>
      </w:pPr>
      <w:r>
        <w:rPr>
          <w:rFonts w:ascii="Calibri" w:hAnsi="Calibri" w:cs="Tahoma"/>
          <w:sz w:val="24"/>
          <w:szCs w:val="24"/>
          <w:u w:val="single"/>
        </w:rPr>
        <w:t xml:space="preserve">Look at </w:t>
      </w:r>
      <w:r w:rsidRPr="00E421EF">
        <w:rPr>
          <w:rFonts w:ascii="Calibri" w:hAnsi="Calibri" w:cs="Tahoma"/>
          <w:sz w:val="24"/>
          <w:szCs w:val="24"/>
          <w:u w:val="single"/>
        </w:rPr>
        <w:t xml:space="preserve">limb </w:t>
      </w:r>
      <w:r>
        <w:rPr>
          <w:rFonts w:ascii="Calibri" w:hAnsi="Calibri" w:cs="Tahoma"/>
          <w:sz w:val="24"/>
          <w:szCs w:val="24"/>
          <w:u w:val="single"/>
        </w:rPr>
        <w:t xml:space="preserve">and </w:t>
      </w:r>
      <w:r w:rsidRPr="00E421EF">
        <w:rPr>
          <w:rFonts w:ascii="Calibri" w:hAnsi="Calibri" w:cs="Tahoma"/>
          <w:sz w:val="24"/>
          <w:szCs w:val="24"/>
          <w:u w:val="single"/>
        </w:rPr>
        <w:t xml:space="preserve">trunk proportions </w:t>
      </w:r>
    </w:p>
    <w:p w14:paraId="7FE47C71" w14:textId="77777777" w:rsidR="001875D7" w:rsidRPr="00E421EF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  <w:u w:val="single"/>
        </w:rPr>
      </w:pPr>
      <w:r>
        <w:rPr>
          <w:rFonts w:ascii="Calibri" w:hAnsi="Calibri" w:cs="Tahoma"/>
          <w:sz w:val="24"/>
          <w:szCs w:val="24"/>
          <w:u w:val="single"/>
        </w:rPr>
        <w:t xml:space="preserve">Look at the </w:t>
      </w:r>
      <w:r w:rsidRPr="00E421EF">
        <w:rPr>
          <w:rFonts w:ascii="Calibri" w:hAnsi="Calibri" w:cs="Tahoma"/>
          <w:sz w:val="24"/>
          <w:szCs w:val="24"/>
          <w:u w:val="single"/>
        </w:rPr>
        <w:t>fac</w:t>
      </w:r>
      <w:r>
        <w:rPr>
          <w:rFonts w:ascii="Calibri" w:hAnsi="Calibri" w:cs="Tahoma"/>
          <w:sz w:val="24"/>
          <w:szCs w:val="24"/>
          <w:u w:val="single"/>
        </w:rPr>
        <w:t>e</w:t>
      </w:r>
      <w:r w:rsidRPr="00E421EF">
        <w:rPr>
          <w:rFonts w:ascii="Calibri" w:hAnsi="Calibri" w:cs="Tahoma"/>
          <w:sz w:val="24"/>
          <w:szCs w:val="24"/>
          <w:u w:val="single"/>
        </w:rPr>
        <w:t xml:space="preserve"> and jaw profile </w:t>
      </w:r>
    </w:p>
    <w:p w14:paraId="7B86FEC5" w14:textId="77777777" w:rsidR="001875D7" w:rsidRPr="00E421EF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  <w:u w:val="single"/>
        </w:rPr>
      </w:pPr>
      <w:r>
        <w:rPr>
          <w:rFonts w:ascii="Calibri" w:hAnsi="Calibri" w:cs="Tahoma"/>
          <w:sz w:val="24"/>
          <w:szCs w:val="24"/>
        </w:rPr>
        <w:t xml:space="preserve">Feel the </w:t>
      </w:r>
      <w:r w:rsidRPr="00940D30">
        <w:rPr>
          <w:rFonts w:ascii="Calibri" w:hAnsi="Calibri" w:cs="Tahoma"/>
          <w:sz w:val="24"/>
          <w:szCs w:val="24"/>
        </w:rPr>
        <w:t xml:space="preserve">spinal processes and paraspinal muscles </w:t>
      </w:r>
      <w:r w:rsidRPr="00E421EF">
        <w:rPr>
          <w:rFonts w:ascii="Calibri" w:hAnsi="Calibri" w:cs="Tahoma"/>
          <w:sz w:val="24"/>
          <w:szCs w:val="24"/>
          <w:u w:val="single"/>
        </w:rPr>
        <w:t>and Temporomandibular joints (TMJs)</w:t>
      </w:r>
    </w:p>
    <w:p w14:paraId="04E8D85C" w14:textId="77777777" w:rsidR="001875D7" w:rsidRPr="00E421EF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  <w:u w:val="single"/>
        </w:rPr>
      </w:pPr>
      <w:r w:rsidRPr="00940D30">
        <w:rPr>
          <w:rFonts w:ascii="Calibri" w:hAnsi="Calibri" w:cs="Tahoma"/>
          <w:sz w:val="24"/>
          <w:szCs w:val="24"/>
        </w:rPr>
        <w:t>Assess movement: lumbar flexion and extension and lateral flexion; cervical flexion, extension, rotation and lateral flexion</w:t>
      </w:r>
      <w:r w:rsidRPr="00E421EF">
        <w:rPr>
          <w:rFonts w:ascii="Calibri" w:hAnsi="Calibri" w:cs="Tahoma"/>
          <w:sz w:val="24"/>
          <w:szCs w:val="24"/>
          <w:u w:val="single"/>
        </w:rPr>
        <w:t xml:space="preserve">, thoracic rotation </w:t>
      </w:r>
    </w:p>
    <w:p w14:paraId="73C10095" w14:textId="77777777" w:rsidR="001875D7" w:rsidRPr="00E421EF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  <w:u w:val="single"/>
        </w:rPr>
      </w:pPr>
      <w:r w:rsidRPr="00E421EF">
        <w:rPr>
          <w:rFonts w:ascii="Calibri" w:hAnsi="Calibri" w:cs="Tahoma"/>
          <w:sz w:val="24"/>
          <w:szCs w:val="24"/>
          <w:u w:val="single"/>
        </w:rPr>
        <w:t xml:space="preserve">Assess TMJ opening  </w:t>
      </w:r>
    </w:p>
    <w:p w14:paraId="4E40590D" w14:textId="77777777" w:rsidR="001875D7" w:rsidRPr="00E421EF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b/>
          <w:bCs/>
          <w:i/>
          <w:iCs/>
          <w:sz w:val="24"/>
          <w:szCs w:val="24"/>
          <w:u w:val="single"/>
        </w:rPr>
      </w:pPr>
      <w:r w:rsidRPr="00E421EF">
        <w:rPr>
          <w:rFonts w:ascii="Calibri" w:hAnsi="Calibri" w:cs="Tahoma"/>
          <w:sz w:val="24"/>
          <w:szCs w:val="24"/>
          <w:u w:val="single"/>
        </w:rPr>
        <w:t>Options – Schober</w:t>
      </w:r>
      <w:r w:rsidR="009E59D4">
        <w:rPr>
          <w:rFonts w:ascii="Calibri" w:hAnsi="Calibri" w:cs="Tahoma"/>
          <w:sz w:val="24"/>
          <w:szCs w:val="24"/>
          <w:u w:val="single"/>
        </w:rPr>
        <w:t>’</w:t>
      </w:r>
      <w:r w:rsidRPr="00E421EF">
        <w:rPr>
          <w:rFonts w:ascii="Calibri" w:hAnsi="Calibri" w:cs="Tahoma"/>
          <w:sz w:val="24"/>
          <w:szCs w:val="24"/>
          <w:u w:val="single"/>
        </w:rPr>
        <w:t>s test, “stork test”</w:t>
      </w:r>
    </w:p>
    <w:p w14:paraId="15A52A8E" w14:textId="77777777" w:rsidR="001875D7" w:rsidRPr="00940D30" w:rsidRDefault="001875D7" w:rsidP="001875D7">
      <w:pPr>
        <w:pStyle w:val="listfigugetext"/>
        <w:numPr>
          <w:ilvl w:val="0"/>
          <w:numId w:val="0"/>
        </w:numPr>
        <w:spacing w:after="80"/>
        <w:ind w:left="360"/>
        <w:outlineLvl w:val="0"/>
        <w:rPr>
          <w:rFonts w:ascii="Calibri" w:hAnsi="Calibri" w:cs="Tahoma"/>
          <w:sz w:val="24"/>
          <w:szCs w:val="24"/>
        </w:rPr>
      </w:pPr>
      <w:r w:rsidRPr="00940D30">
        <w:rPr>
          <w:rFonts w:ascii="Calibri" w:hAnsi="Calibri" w:cs="Tahoma"/>
          <w:b/>
          <w:bCs/>
          <w:i/>
          <w:iCs/>
          <w:sz w:val="24"/>
          <w:szCs w:val="24"/>
        </w:rPr>
        <w:t>With the patient sitting on couch (standing in younger child):</w:t>
      </w:r>
    </w:p>
    <w:p w14:paraId="7C5E5376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</w:rPr>
      </w:pPr>
      <w:r w:rsidRPr="00940D30">
        <w:rPr>
          <w:rFonts w:ascii="Calibri" w:hAnsi="Calibri" w:cs="Tahoma"/>
          <w:sz w:val="24"/>
          <w:szCs w:val="24"/>
        </w:rPr>
        <w:t>Assess thoracic rotation</w:t>
      </w:r>
    </w:p>
    <w:p w14:paraId="49B4D9D1" w14:textId="77777777" w:rsidR="001875D7" w:rsidRPr="00940D30" w:rsidRDefault="001875D7" w:rsidP="001875D7">
      <w:pPr>
        <w:pStyle w:val="listfigugetext"/>
        <w:numPr>
          <w:ilvl w:val="0"/>
          <w:numId w:val="0"/>
        </w:numPr>
        <w:spacing w:after="80"/>
        <w:ind w:left="360"/>
        <w:outlineLvl w:val="0"/>
        <w:rPr>
          <w:rFonts w:ascii="Calibri" w:hAnsi="Calibri" w:cs="Tahoma"/>
          <w:b/>
          <w:bCs/>
          <w:sz w:val="24"/>
          <w:szCs w:val="24"/>
        </w:rPr>
      </w:pPr>
      <w:r w:rsidRPr="00940D30">
        <w:rPr>
          <w:rFonts w:ascii="Calibri" w:hAnsi="Calibri" w:cs="Tahoma"/>
          <w:b/>
          <w:bCs/>
          <w:i/>
          <w:iCs/>
          <w:sz w:val="24"/>
          <w:szCs w:val="24"/>
        </w:rPr>
        <w:t>With the patient lying on couch:</w:t>
      </w:r>
    </w:p>
    <w:p w14:paraId="3A14FBD2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</w:rPr>
      </w:pPr>
      <w:r w:rsidRPr="00940D30">
        <w:rPr>
          <w:rFonts w:ascii="Calibri" w:hAnsi="Calibri" w:cs="Tahoma"/>
          <w:sz w:val="24"/>
          <w:szCs w:val="24"/>
        </w:rPr>
        <w:t>Perform straight leg raising and dorsi-flexion of the big toe</w:t>
      </w:r>
    </w:p>
    <w:p w14:paraId="520D7969" w14:textId="77777777" w:rsidR="001875D7" w:rsidRPr="00940D30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sz w:val="24"/>
          <w:szCs w:val="24"/>
        </w:rPr>
      </w:pPr>
      <w:r w:rsidRPr="00940D30">
        <w:rPr>
          <w:rFonts w:ascii="Calibri" w:hAnsi="Calibri" w:cs="Tahoma"/>
          <w:sz w:val="24"/>
          <w:szCs w:val="24"/>
        </w:rPr>
        <w:t>Assess limb reflexes</w:t>
      </w:r>
    </w:p>
    <w:p w14:paraId="69F78DFA" w14:textId="77777777" w:rsidR="001875D7" w:rsidRDefault="001875D7" w:rsidP="001875D7">
      <w:pPr>
        <w:pStyle w:val="listfigugetext"/>
        <w:numPr>
          <w:ilvl w:val="0"/>
          <w:numId w:val="2"/>
        </w:numPr>
        <w:spacing w:after="80"/>
        <w:rPr>
          <w:rFonts w:ascii="Calibri" w:hAnsi="Calibri" w:cs="Tahoma"/>
          <w:color w:val="FF0000"/>
          <w:sz w:val="24"/>
          <w:szCs w:val="24"/>
        </w:rPr>
      </w:pPr>
      <w:r w:rsidRPr="00E421EF">
        <w:rPr>
          <w:rFonts w:ascii="Calibri" w:hAnsi="Calibri" w:cs="Tahoma"/>
          <w:sz w:val="24"/>
          <w:szCs w:val="24"/>
          <w:u w:val="single"/>
        </w:rPr>
        <w:t xml:space="preserve">Option – leg length, hypermobility, </w:t>
      </w:r>
      <w:r w:rsidRPr="009B0DEC">
        <w:rPr>
          <w:rFonts w:ascii="Calibri" w:hAnsi="Calibri" w:cs="Tahoma"/>
          <w:sz w:val="24"/>
          <w:szCs w:val="24"/>
        </w:rPr>
        <w:t xml:space="preserve">sacroiliac joint </w:t>
      </w:r>
      <w:proofErr w:type="gramStart"/>
      <w:r w:rsidRPr="009B0DEC">
        <w:rPr>
          <w:rFonts w:ascii="Calibri" w:hAnsi="Calibri" w:cs="Tahoma"/>
          <w:sz w:val="24"/>
          <w:szCs w:val="24"/>
        </w:rPr>
        <w:t>palpation  (</w:t>
      </w:r>
      <w:proofErr w:type="gramEnd"/>
      <w:r w:rsidRPr="009B0DEC">
        <w:rPr>
          <w:rFonts w:ascii="Calibri" w:hAnsi="Calibri" w:cs="Tahoma"/>
          <w:sz w:val="24"/>
          <w:szCs w:val="24"/>
        </w:rPr>
        <w:t>Faber’s / Patrick’s test)</w:t>
      </w:r>
    </w:p>
    <w:p w14:paraId="590EB20B" w14:textId="77777777" w:rsidR="0035461D" w:rsidRPr="001875D7" w:rsidRDefault="0035461D" w:rsidP="001875D7"/>
    <w:sectPr w:rsidR="0035461D" w:rsidRPr="001875D7" w:rsidSect="0023231E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5DE42" w14:textId="77777777" w:rsidR="00495E7B" w:rsidRDefault="00495E7B" w:rsidP="006A73B7">
      <w:pPr>
        <w:spacing w:after="0" w:line="240" w:lineRule="auto"/>
      </w:pPr>
      <w:r>
        <w:separator/>
      </w:r>
    </w:p>
  </w:endnote>
  <w:endnote w:type="continuationSeparator" w:id="0">
    <w:p w14:paraId="05E63996" w14:textId="77777777" w:rsidR="00495E7B" w:rsidRDefault="00495E7B" w:rsidP="006A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2D38B" w14:textId="77777777" w:rsidR="00495E7B" w:rsidRDefault="00495E7B" w:rsidP="006A73B7">
      <w:pPr>
        <w:spacing w:after="0" w:line="240" w:lineRule="auto"/>
      </w:pPr>
      <w:r>
        <w:separator/>
      </w:r>
    </w:p>
  </w:footnote>
  <w:footnote w:type="continuationSeparator" w:id="0">
    <w:p w14:paraId="588E59FB" w14:textId="77777777" w:rsidR="00495E7B" w:rsidRDefault="00495E7B" w:rsidP="006A7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740AF"/>
    <w:multiLevelType w:val="hybridMultilevel"/>
    <w:tmpl w:val="511E3AD0"/>
    <w:lvl w:ilvl="0" w:tplc="FFFFFFFF">
      <w:start w:val="1"/>
      <w:numFmt w:val="bullet"/>
      <w:pStyle w:val="listfiguge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C16A8"/>
    <w:multiLevelType w:val="multilevel"/>
    <w:tmpl w:val="D0783F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C120D"/>
    <w:multiLevelType w:val="hybridMultilevel"/>
    <w:tmpl w:val="0958DEA8"/>
    <w:lvl w:ilvl="0" w:tplc="069856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trackRevisions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CE"/>
    <w:rsid w:val="00015A17"/>
    <w:rsid w:val="00022193"/>
    <w:rsid w:val="00023FE6"/>
    <w:rsid w:val="0007459D"/>
    <w:rsid w:val="000768D5"/>
    <w:rsid w:val="0009439B"/>
    <w:rsid w:val="00094EFA"/>
    <w:rsid w:val="000A0C05"/>
    <w:rsid w:val="000A1229"/>
    <w:rsid w:val="000A6655"/>
    <w:rsid w:val="000C629B"/>
    <w:rsid w:val="000C6724"/>
    <w:rsid w:val="000E4602"/>
    <w:rsid w:val="000F36CC"/>
    <w:rsid w:val="000F7542"/>
    <w:rsid w:val="00100BE2"/>
    <w:rsid w:val="001024BE"/>
    <w:rsid w:val="00123403"/>
    <w:rsid w:val="00137046"/>
    <w:rsid w:val="00137D96"/>
    <w:rsid w:val="00146613"/>
    <w:rsid w:val="00150F4B"/>
    <w:rsid w:val="0015467A"/>
    <w:rsid w:val="00157CC0"/>
    <w:rsid w:val="0016086A"/>
    <w:rsid w:val="001875D7"/>
    <w:rsid w:val="001A2E55"/>
    <w:rsid w:val="001D5AFE"/>
    <w:rsid w:val="001F35D6"/>
    <w:rsid w:val="00226EA8"/>
    <w:rsid w:val="00231139"/>
    <w:rsid w:val="0023231E"/>
    <w:rsid w:val="00235AA2"/>
    <w:rsid w:val="002551B9"/>
    <w:rsid w:val="00264494"/>
    <w:rsid w:val="002B07B7"/>
    <w:rsid w:val="002C3B4E"/>
    <w:rsid w:val="002D64A5"/>
    <w:rsid w:val="002E11D6"/>
    <w:rsid w:val="002F6464"/>
    <w:rsid w:val="003073F5"/>
    <w:rsid w:val="00312141"/>
    <w:rsid w:val="00322713"/>
    <w:rsid w:val="0032354D"/>
    <w:rsid w:val="003254A4"/>
    <w:rsid w:val="003269A3"/>
    <w:rsid w:val="0035461D"/>
    <w:rsid w:val="003A1BAC"/>
    <w:rsid w:val="003B2E4E"/>
    <w:rsid w:val="003B4101"/>
    <w:rsid w:val="003D0321"/>
    <w:rsid w:val="003D4A86"/>
    <w:rsid w:val="00402815"/>
    <w:rsid w:val="00421600"/>
    <w:rsid w:val="004318AD"/>
    <w:rsid w:val="004328A8"/>
    <w:rsid w:val="00440662"/>
    <w:rsid w:val="00455268"/>
    <w:rsid w:val="00460335"/>
    <w:rsid w:val="00461504"/>
    <w:rsid w:val="00481567"/>
    <w:rsid w:val="00495E7B"/>
    <w:rsid w:val="004C00E1"/>
    <w:rsid w:val="004D71B1"/>
    <w:rsid w:val="004E0900"/>
    <w:rsid w:val="00502F33"/>
    <w:rsid w:val="005128FD"/>
    <w:rsid w:val="00530A2E"/>
    <w:rsid w:val="00530F9E"/>
    <w:rsid w:val="005347A1"/>
    <w:rsid w:val="00543119"/>
    <w:rsid w:val="00546E07"/>
    <w:rsid w:val="0056418E"/>
    <w:rsid w:val="00587663"/>
    <w:rsid w:val="005944A9"/>
    <w:rsid w:val="005C691B"/>
    <w:rsid w:val="005E7CF5"/>
    <w:rsid w:val="006149CB"/>
    <w:rsid w:val="00651147"/>
    <w:rsid w:val="006803C3"/>
    <w:rsid w:val="00686336"/>
    <w:rsid w:val="0069263B"/>
    <w:rsid w:val="006A73B7"/>
    <w:rsid w:val="006B0A63"/>
    <w:rsid w:val="006B54BA"/>
    <w:rsid w:val="006C0AE5"/>
    <w:rsid w:val="006C0F55"/>
    <w:rsid w:val="007155A9"/>
    <w:rsid w:val="00732485"/>
    <w:rsid w:val="00743A3F"/>
    <w:rsid w:val="0077454A"/>
    <w:rsid w:val="007C0FB0"/>
    <w:rsid w:val="007C672A"/>
    <w:rsid w:val="007D31B3"/>
    <w:rsid w:val="007E67D1"/>
    <w:rsid w:val="007F1952"/>
    <w:rsid w:val="007F527C"/>
    <w:rsid w:val="007F604D"/>
    <w:rsid w:val="00803CAE"/>
    <w:rsid w:val="0081051D"/>
    <w:rsid w:val="00835D62"/>
    <w:rsid w:val="00846792"/>
    <w:rsid w:val="008502C7"/>
    <w:rsid w:val="00852705"/>
    <w:rsid w:val="0086208B"/>
    <w:rsid w:val="00891428"/>
    <w:rsid w:val="008B7019"/>
    <w:rsid w:val="008F5C02"/>
    <w:rsid w:val="009161CE"/>
    <w:rsid w:val="00933048"/>
    <w:rsid w:val="00942D18"/>
    <w:rsid w:val="00984E9B"/>
    <w:rsid w:val="009850AF"/>
    <w:rsid w:val="00991FD7"/>
    <w:rsid w:val="0099632C"/>
    <w:rsid w:val="00996E35"/>
    <w:rsid w:val="009A0505"/>
    <w:rsid w:val="009B0DEC"/>
    <w:rsid w:val="009B7629"/>
    <w:rsid w:val="009D0D38"/>
    <w:rsid w:val="009D3D5F"/>
    <w:rsid w:val="009D3D8E"/>
    <w:rsid w:val="009D5766"/>
    <w:rsid w:val="009D5950"/>
    <w:rsid w:val="009E00B7"/>
    <w:rsid w:val="009E59D4"/>
    <w:rsid w:val="009F0B27"/>
    <w:rsid w:val="00A12844"/>
    <w:rsid w:val="00A41710"/>
    <w:rsid w:val="00A47853"/>
    <w:rsid w:val="00A65B25"/>
    <w:rsid w:val="00A67A11"/>
    <w:rsid w:val="00A91C2B"/>
    <w:rsid w:val="00AA2152"/>
    <w:rsid w:val="00AB757F"/>
    <w:rsid w:val="00AD6EF7"/>
    <w:rsid w:val="00B1541A"/>
    <w:rsid w:val="00B34E78"/>
    <w:rsid w:val="00B45929"/>
    <w:rsid w:val="00B70F31"/>
    <w:rsid w:val="00B823AD"/>
    <w:rsid w:val="00B92FFA"/>
    <w:rsid w:val="00B97AEF"/>
    <w:rsid w:val="00BD24AB"/>
    <w:rsid w:val="00BE22C4"/>
    <w:rsid w:val="00BF1C3C"/>
    <w:rsid w:val="00C04BEA"/>
    <w:rsid w:val="00C103BA"/>
    <w:rsid w:val="00C11EC4"/>
    <w:rsid w:val="00C1436E"/>
    <w:rsid w:val="00C44E64"/>
    <w:rsid w:val="00C50173"/>
    <w:rsid w:val="00C640CC"/>
    <w:rsid w:val="00C6522D"/>
    <w:rsid w:val="00C83CF7"/>
    <w:rsid w:val="00C94EEE"/>
    <w:rsid w:val="00CB172D"/>
    <w:rsid w:val="00CD12E0"/>
    <w:rsid w:val="00CD5EC6"/>
    <w:rsid w:val="00CE4E5A"/>
    <w:rsid w:val="00CE7763"/>
    <w:rsid w:val="00D22336"/>
    <w:rsid w:val="00D27F8B"/>
    <w:rsid w:val="00D33427"/>
    <w:rsid w:val="00D51BB6"/>
    <w:rsid w:val="00D70424"/>
    <w:rsid w:val="00DC6025"/>
    <w:rsid w:val="00DD069D"/>
    <w:rsid w:val="00DD134D"/>
    <w:rsid w:val="00E20BC0"/>
    <w:rsid w:val="00E26EB1"/>
    <w:rsid w:val="00E4789B"/>
    <w:rsid w:val="00E61FBA"/>
    <w:rsid w:val="00E870C5"/>
    <w:rsid w:val="00E968A2"/>
    <w:rsid w:val="00EB679E"/>
    <w:rsid w:val="00EB6DA6"/>
    <w:rsid w:val="00ED489A"/>
    <w:rsid w:val="00F0456B"/>
    <w:rsid w:val="00F652C4"/>
    <w:rsid w:val="00F74A8E"/>
    <w:rsid w:val="00F76CBC"/>
    <w:rsid w:val="00F82D2E"/>
    <w:rsid w:val="00F838A7"/>
    <w:rsid w:val="00FA393F"/>
    <w:rsid w:val="00FA6ABC"/>
    <w:rsid w:val="00FB0E98"/>
    <w:rsid w:val="00FB30B5"/>
    <w:rsid w:val="00FC47B5"/>
    <w:rsid w:val="00FC5BCE"/>
    <w:rsid w:val="00FD2CE0"/>
    <w:rsid w:val="00FE277B"/>
    <w:rsid w:val="00FF3FA4"/>
    <w:rsid w:val="00FF4D22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4A9C9"/>
  <w15:chartTrackingRefBased/>
  <w15:docId w15:val="{FE172ED4-A97A-4BF2-9EE2-5B3F8E1A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BCE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C5BCE"/>
    <w:pPr>
      <w:spacing w:after="120"/>
    </w:pPr>
  </w:style>
  <w:style w:type="character" w:customStyle="1" w:styleId="BodyTextChar">
    <w:name w:val="Body Text Char"/>
    <w:link w:val="BodyText"/>
    <w:uiPriority w:val="99"/>
    <w:rsid w:val="00FC5BCE"/>
    <w:rPr>
      <w:rFonts w:ascii="Calibri" w:eastAsia="Calibri" w:hAnsi="Calibri"/>
      <w:iCs w:val="0"/>
      <w:sz w:val="22"/>
      <w:szCs w:val="22"/>
    </w:rPr>
  </w:style>
  <w:style w:type="paragraph" w:customStyle="1" w:styleId="listfigugetext">
    <w:name w:val="list figuge text"/>
    <w:basedOn w:val="Normal"/>
    <w:rsid w:val="00FC5BCE"/>
    <w:pPr>
      <w:numPr>
        <w:numId w:val="1"/>
      </w:numPr>
      <w:spacing w:after="0" w:line="240" w:lineRule="auto"/>
    </w:pPr>
    <w:rPr>
      <w:rFonts w:ascii="Lucida Sans" w:eastAsia="Times New Roman" w:hAnsi="Lucida Sans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6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cp:lastModifiedBy>Jeremy Steinberg</cp:lastModifiedBy>
  <cp:revision>2</cp:revision>
  <dcterms:created xsi:type="dcterms:W3CDTF">2021-08-22T11:08:00Z</dcterms:created>
  <dcterms:modified xsi:type="dcterms:W3CDTF">2021-08-22T11:08:00Z</dcterms:modified>
</cp:coreProperties>
</file>